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line="276" w:lineRule="auto"/>
        <w:jc w:val="center"/>
        <w:rPr>
          <w:rFonts w:ascii="Source Sans Pro" w:cs="Source Sans Pro" w:eastAsia="Source Sans Pro" w:hAnsi="Source Sans Pro"/>
          <w:b w:val="1"/>
          <w:sz w:val="48"/>
          <w:szCs w:val="48"/>
        </w:rPr>
      </w:pPr>
      <w:r w:rsidDel="00000000" w:rsidR="00000000" w:rsidRPr="00000000">
        <w:rPr>
          <w:rFonts w:ascii="Source Sans Pro" w:cs="Source Sans Pro" w:eastAsia="Source Sans Pro" w:hAnsi="Source Sans Pro"/>
          <w:b w:val="1"/>
          <w:sz w:val="48"/>
          <w:szCs w:val="48"/>
          <w:rtl w:val="0"/>
        </w:rPr>
        <w:t xml:space="preserve">Volunteers for a Green New Deal</w:t>
      </w:r>
    </w:p>
    <w:p w:rsidR="00000000" w:rsidDel="00000000" w:rsidP="00000000" w:rsidRDefault="00000000" w:rsidRPr="00000000" w14:paraId="00000002">
      <w:pPr>
        <w:pageBreakBefore w:val="0"/>
        <w:spacing w:line="276" w:lineRule="auto"/>
        <w:jc w:val="center"/>
        <w:rPr>
          <w:rFonts w:ascii="Source Sans Pro" w:cs="Source Sans Pro" w:eastAsia="Source Sans Pro" w:hAnsi="Source Sans Pro"/>
          <w:b w:val="1"/>
          <w:sz w:val="48"/>
          <w:szCs w:val="48"/>
        </w:rPr>
      </w:pPr>
      <w:r w:rsidDel="00000000" w:rsidR="00000000" w:rsidRPr="00000000">
        <w:rPr>
          <w:rtl w:val="0"/>
        </w:rPr>
      </w:r>
    </w:p>
    <w:p w:rsidR="00000000" w:rsidDel="00000000" w:rsidP="00000000" w:rsidRDefault="00000000" w:rsidRPr="00000000" w14:paraId="00000003">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04">
      <w:pPr>
        <w:pageBreakBefore w:val="0"/>
        <w:spacing w:line="360" w:lineRule="auto"/>
        <w:rPr>
          <w:rFonts w:ascii="Source Sans Pro" w:cs="Source Sans Pro" w:eastAsia="Source Sans Pro" w:hAnsi="Source Sans Pro"/>
          <w:b w:val="1"/>
          <w:sz w:val="36"/>
          <w:szCs w:val="36"/>
          <w:shd w:fill="ffde16" w:val="clear"/>
        </w:rPr>
      </w:pPr>
      <w:r w:rsidDel="00000000" w:rsidR="00000000" w:rsidRPr="00000000">
        <w:rPr>
          <w:rFonts w:ascii="Source Sans Pro" w:cs="Source Sans Pro" w:eastAsia="Source Sans Pro" w:hAnsi="Source Sans Pro"/>
          <w:b w:val="1"/>
          <w:sz w:val="36"/>
          <w:szCs w:val="36"/>
          <w:shd w:fill="ffde16" w:val="clear"/>
          <w:rtl w:val="0"/>
        </w:rPr>
        <w:t xml:space="preserve">Table of Contents:</w:t>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1335" w:hRule="atLeast"/>
          <w:tblHeader w:val="0"/>
        </w:trPr>
        <w:tc>
          <w:tcPr>
            <w:tcBorders>
              <w:top w:color="000000" w:space="0" w:sz="12" w:val="single"/>
              <w:left w:color="000000" w:space="0" w:sz="12" w:val="single"/>
              <w:bottom w:color="000000" w:space="0" w:sz="12" w:val="single"/>
              <w:right w:color="000000" w:space="0" w:sz="12" w:val="single"/>
            </w:tcBorders>
            <w:shd w:fill="d9ead3" w:val="clear"/>
            <w:tcMar>
              <w:top w:w="100.0" w:type="dxa"/>
              <w:left w:w="100.0" w:type="dxa"/>
              <w:bottom w:w="100.0" w:type="dxa"/>
              <w:right w:w="100.0" w:type="dxa"/>
            </w:tcMar>
            <w:vAlign w:val="top"/>
          </w:tcPr>
          <w:p w:rsidR="00000000" w:rsidDel="00000000" w:rsidP="00000000" w:rsidRDefault="00000000" w:rsidRPr="00000000" w14:paraId="00000005">
            <w:pPr>
              <w:pageBreakBefore w:val="0"/>
              <w:spacing w:before="80" w:line="240" w:lineRule="auto"/>
              <w:rPr>
                <w:rFonts w:ascii="Source Sans Pro" w:cs="Source Sans Pro" w:eastAsia="Source Sans Pro" w:hAnsi="Source Sans Pro"/>
                <w:b w:val="1"/>
                <w:color w:val="1155cc"/>
                <w:sz w:val="24"/>
                <w:szCs w:val="24"/>
              </w:rPr>
            </w:pPr>
            <w:hyperlink w:anchor="_jn2p34p00i7k">
              <w:r w:rsidDel="00000000" w:rsidR="00000000" w:rsidRPr="00000000">
                <w:rPr>
                  <w:rFonts w:ascii="Source Sans Pro" w:cs="Source Sans Pro" w:eastAsia="Source Sans Pro" w:hAnsi="Source Sans Pro"/>
                  <w:b w:val="1"/>
                  <w:color w:val="1155cc"/>
                  <w:sz w:val="24"/>
                  <w:szCs w:val="24"/>
                  <w:rtl w:val="0"/>
                </w:rPr>
                <w:t xml:space="preserve">Grounding in History of Movement-Housing</w:t>
              </w:r>
            </w:hyperlink>
            <w:r w:rsidDel="00000000" w:rsidR="00000000" w:rsidRPr="00000000">
              <w:rPr>
                <w:rtl w:val="0"/>
              </w:rPr>
            </w:r>
          </w:p>
          <w:p w:rsidR="00000000" w:rsidDel="00000000" w:rsidP="00000000" w:rsidRDefault="00000000" w:rsidRPr="00000000" w14:paraId="00000006">
            <w:pPr>
              <w:pageBreakBefore w:val="0"/>
              <w:spacing w:before="60" w:line="240" w:lineRule="auto"/>
              <w:rPr>
                <w:rFonts w:ascii="Source Sans Pro" w:cs="Source Sans Pro" w:eastAsia="Source Sans Pro" w:hAnsi="Source Sans Pro"/>
                <w:b w:val="1"/>
                <w:color w:val="1155cc"/>
                <w:sz w:val="24"/>
                <w:szCs w:val="24"/>
              </w:rPr>
            </w:pPr>
            <w:hyperlink w:anchor="_9v0kdgrsmo9d">
              <w:r w:rsidDel="00000000" w:rsidR="00000000" w:rsidRPr="00000000">
                <w:rPr>
                  <w:rFonts w:ascii="Source Sans Pro" w:cs="Source Sans Pro" w:eastAsia="Source Sans Pro" w:hAnsi="Source Sans Pro"/>
                  <w:b w:val="1"/>
                  <w:color w:val="1155cc"/>
                  <w:sz w:val="24"/>
                  <w:szCs w:val="24"/>
                  <w:rtl w:val="0"/>
                </w:rPr>
                <w:t xml:space="preserve">This Moment in Sunrise</w:t>
              </w:r>
            </w:hyperlink>
            <w:r w:rsidDel="00000000" w:rsidR="00000000" w:rsidRPr="00000000">
              <w:rPr>
                <w:rtl w:val="0"/>
              </w:rPr>
            </w:r>
          </w:p>
          <w:p w:rsidR="00000000" w:rsidDel="00000000" w:rsidP="00000000" w:rsidRDefault="00000000" w:rsidRPr="00000000" w14:paraId="00000007">
            <w:pPr>
              <w:pageBreakBefore w:val="0"/>
              <w:spacing w:before="60" w:line="240" w:lineRule="auto"/>
              <w:rPr>
                <w:rFonts w:ascii="Source Sans Pro" w:cs="Source Sans Pro" w:eastAsia="Source Sans Pro" w:hAnsi="Source Sans Pro"/>
                <w:b w:val="1"/>
                <w:color w:val="1155cc"/>
                <w:sz w:val="24"/>
                <w:szCs w:val="24"/>
              </w:rPr>
            </w:pPr>
            <w:r w:rsidDel="00000000" w:rsidR="00000000" w:rsidRPr="00000000">
              <w:rPr>
                <w:rtl w:val="0"/>
              </w:rPr>
            </w:r>
          </w:p>
          <w:p w:rsidR="00000000" w:rsidDel="00000000" w:rsidP="00000000" w:rsidRDefault="00000000" w:rsidRPr="00000000" w14:paraId="00000008">
            <w:pPr>
              <w:pageBreakBefore w:val="0"/>
              <w:spacing w:before="60" w:line="240" w:lineRule="auto"/>
              <w:rPr>
                <w:rFonts w:ascii="Source Sans Pro" w:cs="Source Sans Pro" w:eastAsia="Source Sans Pro" w:hAnsi="Source Sans Pro"/>
                <w:b w:val="1"/>
                <w:color w:val="1155cc"/>
                <w:sz w:val="24"/>
                <w:szCs w:val="24"/>
              </w:rPr>
            </w:pPr>
            <w:hyperlink w:anchor="_h4oj0y2mljir">
              <w:r w:rsidDel="00000000" w:rsidR="00000000" w:rsidRPr="00000000">
                <w:rPr>
                  <w:rFonts w:ascii="Source Sans Pro" w:cs="Source Sans Pro" w:eastAsia="Source Sans Pro" w:hAnsi="Source Sans Pro"/>
                  <w:b w:val="1"/>
                  <w:color w:val="1155cc"/>
                  <w:sz w:val="24"/>
                  <w:szCs w:val="24"/>
                  <w:rtl w:val="0"/>
                </w:rPr>
                <w:t xml:space="preserve">Resource Guide</w:t>
              </w:r>
            </w:hyperlink>
            <w:r w:rsidDel="00000000" w:rsidR="00000000" w:rsidRPr="00000000">
              <w:rPr>
                <w:rtl w:val="0"/>
              </w:rPr>
            </w:r>
          </w:p>
          <w:p w:rsidR="00000000" w:rsidDel="00000000" w:rsidP="00000000" w:rsidRDefault="00000000" w:rsidRPr="00000000" w14:paraId="00000009">
            <w:pPr>
              <w:pageBreakBefore w:val="0"/>
              <w:spacing w:before="200" w:line="240" w:lineRule="auto"/>
              <w:rPr>
                <w:rFonts w:ascii="Source Sans Pro" w:cs="Source Sans Pro" w:eastAsia="Source Sans Pro" w:hAnsi="Source Sans Pro"/>
                <w:b w:val="1"/>
                <w:color w:val="1155cc"/>
                <w:sz w:val="24"/>
                <w:szCs w:val="24"/>
              </w:rPr>
            </w:pPr>
            <w:hyperlink w:anchor="_csf2tnlke3gw">
              <w:r w:rsidDel="00000000" w:rsidR="00000000" w:rsidRPr="00000000">
                <w:rPr>
                  <w:rFonts w:ascii="Source Sans Pro" w:cs="Source Sans Pro" w:eastAsia="Source Sans Pro" w:hAnsi="Source Sans Pro"/>
                  <w:b w:val="1"/>
                  <w:color w:val="1155cc"/>
                  <w:sz w:val="24"/>
                  <w:szCs w:val="24"/>
                  <w:rtl w:val="0"/>
                </w:rPr>
                <w:t xml:space="preserve">Step 1: Fundraising</w:t>
              </w:r>
            </w:hyperlink>
            <w:r w:rsidDel="00000000" w:rsidR="00000000" w:rsidRPr="00000000">
              <w:rPr>
                <w:rtl w:val="0"/>
              </w:rPr>
            </w:r>
          </w:p>
          <w:p w:rsidR="00000000" w:rsidDel="00000000" w:rsidP="00000000" w:rsidRDefault="00000000" w:rsidRPr="00000000" w14:paraId="0000000A">
            <w:pPr>
              <w:pageBreakBefore w:val="0"/>
              <w:spacing w:before="60" w:line="240" w:lineRule="auto"/>
              <w:rPr>
                <w:rFonts w:ascii="Source Sans Pro" w:cs="Source Sans Pro" w:eastAsia="Source Sans Pro" w:hAnsi="Source Sans Pro"/>
                <w:b w:val="1"/>
                <w:color w:val="1155cc"/>
                <w:sz w:val="24"/>
                <w:szCs w:val="24"/>
              </w:rPr>
            </w:pPr>
            <w:hyperlink w:anchor="_1ac9iuq4sb1g">
              <w:r w:rsidDel="00000000" w:rsidR="00000000" w:rsidRPr="00000000">
                <w:rPr>
                  <w:rFonts w:ascii="Source Sans Pro" w:cs="Source Sans Pro" w:eastAsia="Source Sans Pro" w:hAnsi="Source Sans Pro"/>
                  <w:b w:val="1"/>
                  <w:color w:val="1155cc"/>
                  <w:sz w:val="24"/>
                  <w:szCs w:val="24"/>
                  <w:rtl w:val="0"/>
                </w:rPr>
                <w:t xml:space="preserve">Step 2: Finding Housing</w:t>
              </w:r>
            </w:hyperlink>
            <w:r w:rsidDel="00000000" w:rsidR="00000000" w:rsidRPr="00000000">
              <w:rPr>
                <w:rtl w:val="0"/>
              </w:rPr>
            </w:r>
          </w:p>
          <w:p w:rsidR="00000000" w:rsidDel="00000000" w:rsidP="00000000" w:rsidRDefault="00000000" w:rsidRPr="00000000" w14:paraId="0000000B">
            <w:pPr>
              <w:pageBreakBefore w:val="0"/>
              <w:spacing w:before="60" w:line="240" w:lineRule="auto"/>
              <w:ind w:left="720" w:firstLine="0"/>
              <w:rPr>
                <w:rFonts w:ascii="Source Sans Pro" w:cs="Source Sans Pro" w:eastAsia="Source Sans Pro" w:hAnsi="Source Sans Pro"/>
                <w:b w:val="1"/>
                <w:color w:val="1155cc"/>
                <w:sz w:val="24"/>
                <w:szCs w:val="24"/>
              </w:rPr>
            </w:pPr>
            <w:hyperlink w:anchor="_8l90slxoshgm">
              <w:r w:rsidDel="00000000" w:rsidR="00000000" w:rsidRPr="00000000">
                <w:rPr>
                  <w:rFonts w:ascii="Source Sans Pro" w:cs="Source Sans Pro" w:eastAsia="Source Sans Pro" w:hAnsi="Source Sans Pro"/>
                  <w:b w:val="1"/>
                  <w:color w:val="1155cc"/>
                  <w:sz w:val="24"/>
                  <w:szCs w:val="24"/>
                  <w:rtl w:val="0"/>
                </w:rPr>
                <w:t xml:space="preserve">Free Supporter Housing</w:t>
              </w:r>
            </w:hyperlink>
            <w:r w:rsidDel="00000000" w:rsidR="00000000" w:rsidRPr="00000000">
              <w:rPr>
                <w:rtl w:val="0"/>
              </w:rPr>
            </w:r>
          </w:p>
          <w:p w:rsidR="00000000" w:rsidDel="00000000" w:rsidP="00000000" w:rsidRDefault="00000000" w:rsidRPr="00000000" w14:paraId="0000000C">
            <w:pPr>
              <w:pageBreakBefore w:val="0"/>
              <w:spacing w:before="60" w:line="240" w:lineRule="auto"/>
              <w:ind w:left="720" w:firstLine="0"/>
              <w:rPr>
                <w:rFonts w:ascii="Source Sans Pro" w:cs="Source Sans Pro" w:eastAsia="Source Sans Pro" w:hAnsi="Source Sans Pro"/>
                <w:b w:val="1"/>
                <w:color w:val="1155cc"/>
                <w:sz w:val="24"/>
                <w:szCs w:val="24"/>
              </w:rPr>
            </w:pPr>
            <w:hyperlink w:anchor="_aiwwr4uuek7a">
              <w:r w:rsidDel="00000000" w:rsidR="00000000" w:rsidRPr="00000000">
                <w:rPr>
                  <w:rFonts w:ascii="Source Sans Pro" w:cs="Source Sans Pro" w:eastAsia="Source Sans Pro" w:hAnsi="Source Sans Pro"/>
                  <w:b w:val="1"/>
                  <w:color w:val="1155cc"/>
                  <w:sz w:val="24"/>
                  <w:szCs w:val="24"/>
                  <w:rtl w:val="0"/>
                </w:rPr>
                <w:t xml:space="preserve">Renting a House</w:t>
              </w:r>
            </w:hyperlink>
            <w:r w:rsidDel="00000000" w:rsidR="00000000" w:rsidRPr="00000000">
              <w:rPr>
                <w:rtl w:val="0"/>
              </w:rPr>
            </w:r>
          </w:p>
          <w:p w:rsidR="00000000" w:rsidDel="00000000" w:rsidP="00000000" w:rsidRDefault="00000000" w:rsidRPr="00000000" w14:paraId="0000000D">
            <w:pPr>
              <w:pageBreakBefore w:val="0"/>
              <w:spacing w:before="60" w:line="240" w:lineRule="auto"/>
              <w:rPr>
                <w:rFonts w:ascii="Source Sans Pro" w:cs="Source Sans Pro" w:eastAsia="Source Sans Pro" w:hAnsi="Source Sans Pro"/>
                <w:b w:val="1"/>
                <w:color w:val="1155cc"/>
                <w:sz w:val="24"/>
                <w:szCs w:val="24"/>
              </w:rPr>
            </w:pPr>
            <w:hyperlink w:anchor="_p1i9as0mfc0">
              <w:r w:rsidDel="00000000" w:rsidR="00000000" w:rsidRPr="00000000">
                <w:rPr>
                  <w:rFonts w:ascii="Source Sans Pro" w:cs="Source Sans Pro" w:eastAsia="Source Sans Pro" w:hAnsi="Source Sans Pro"/>
                  <w:b w:val="1"/>
                  <w:color w:val="1155cc"/>
                  <w:sz w:val="24"/>
                  <w:szCs w:val="24"/>
                  <w:rtl w:val="0"/>
                </w:rPr>
                <w:t xml:space="preserve">Step 3: Setting Up House Systems</w:t>
              </w:r>
            </w:hyperlink>
            <w:r w:rsidDel="00000000" w:rsidR="00000000" w:rsidRPr="00000000">
              <w:rPr>
                <w:rtl w:val="0"/>
              </w:rPr>
            </w:r>
          </w:p>
          <w:p w:rsidR="00000000" w:rsidDel="00000000" w:rsidP="00000000" w:rsidRDefault="00000000" w:rsidRPr="00000000" w14:paraId="0000000E">
            <w:pPr>
              <w:pageBreakBefore w:val="0"/>
              <w:spacing w:before="60" w:line="240" w:lineRule="auto"/>
              <w:ind w:left="720" w:firstLine="0"/>
              <w:rPr>
                <w:rFonts w:ascii="Source Sans Pro" w:cs="Source Sans Pro" w:eastAsia="Source Sans Pro" w:hAnsi="Source Sans Pro"/>
                <w:b w:val="1"/>
                <w:color w:val="1155cc"/>
                <w:sz w:val="24"/>
                <w:szCs w:val="24"/>
              </w:rPr>
            </w:pPr>
            <w:hyperlink w:anchor="_dy4hzdn9l5kn">
              <w:r w:rsidDel="00000000" w:rsidR="00000000" w:rsidRPr="00000000">
                <w:rPr>
                  <w:rFonts w:ascii="Source Sans Pro" w:cs="Source Sans Pro" w:eastAsia="Source Sans Pro" w:hAnsi="Source Sans Pro"/>
                  <w:b w:val="1"/>
                  <w:color w:val="1155cc"/>
                  <w:sz w:val="24"/>
                  <w:szCs w:val="24"/>
                  <w:rtl w:val="0"/>
                </w:rPr>
                <w:t xml:space="preserve">Maintaining House Systems</w:t>
              </w:r>
            </w:hyperlink>
            <w:r w:rsidDel="00000000" w:rsidR="00000000" w:rsidRPr="00000000">
              <w:rPr>
                <w:rtl w:val="0"/>
              </w:rPr>
            </w:r>
          </w:p>
          <w:p w:rsidR="00000000" w:rsidDel="00000000" w:rsidP="00000000" w:rsidRDefault="00000000" w:rsidRPr="00000000" w14:paraId="0000000F">
            <w:pPr>
              <w:pageBreakBefore w:val="0"/>
              <w:spacing w:before="60" w:line="240" w:lineRule="auto"/>
              <w:ind w:left="720" w:firstLine="0"/>
              <w:rPr>
                <w:rFonts w:ascii="Source Sans Pro" w:cs="Source Sans Pro" w:eastAsia="Source Sans Pro" w:hAnsi="Source Sans Pro"/>
                <w:b w:val="1"/>
                <w:color w:val="1155cc"/>
                <w:sz w:val="24"/>
                <w:szCs w:val="24"/>
              </w:rPr>
            </w:pPr>
            <w:hyperlink w:anchor="_j4rogw445qbv">
              <w:r w:rsidDel="00000000" w:rsidR="00000000" w:rsidRPr="00000000">
                <w:rPr>
                  <w:rFonts w:ascii="Source Sans Pro" w:cs="Source Sans Pro" w:eastAsia="Source Sans Pro" w:hAnsi="Source Sans Pro"/>
                  <w:b w:val="1"/>
                  <w:color w:val="1155cc"/>
                  <w:sz w:val="24"/>
                  <w:szCs w:val="24"/>
                  <w:rtl w:val="0"/>
                </w:rPr>
                <w:t xml:space="preserve">Sample house meeting agenda:</w:t>
              </w:r>
            </w:hyperlink>
            <w:r w:rsidDel="00000000" w:rsidR="00000000" w:rsidRPr="00000000">
              <w:rPr>
                <w:rtl w:val="0"/>
              </w:rPr>
            </w:r>
          </w:p>
          <w:p w:rsidR="00000000" w:rsidDel="00000000" w:rsidP="00000000" w:rsidRDefault="00000000" w:rsidRPr="00000000" w14:paraId="00000010">
            <w:pPr>
              <w:pageBreakBefore w:val="0"/>
              <w:spacing w:before="60" w:line="240" w:lineRule="auto"/>
              <w:rPr>
                <w:rFonts w:ascii="Source Sans Pro" w:cs="Source Sans Pro" w:eastAsia="Source Sans Pro" w:hAnsi="Source Sans Pro"/>
                <w:b w:val="1"/>
                <w:color w:val="1155cc"/>
                <w:sz w:val="24"/>
                <w:szCs w:val="24"/>
              </w:rPr>
            </w:pPr>
            <w:hyperlink w:anchor="_y0b15vaw486s">
              <w:r w:rsidDel="00000000" w:rsidR="00000000" w:rsidRPr="00000000">
                <w:rPr>
                  <w:rFonts w:ascii="Source Sans Pro" w:cs="Source Sans Pro" w:eastAsia="Source Sans Pro" w:hAnsi="Source Sans Pro"/>
                  <w:b w:val="1"/>
                  <w:color w:val="1155cc"/>
                  <w:sz w:val="24"/>
                  <w:szCs w:val="24"/>
                  <w:rtl w:val="0"/>
                </w:rPr>
                <w:t xml:space="preserve">Step 4: Building a Sustaining Community</w:t>
              </w:r>
            </w:hyperlink>
            <w:r w:rsidDel="00000000" w:rsidR="00000000" w:rsidRPr="00000000">
              <w:rPr>
                <w:rtl w:val="0"/>
              </w:rPr>
            </w:r>
          </w:p>
          <w:p w:rsidR="00000000" w:rsidDel="00000000" w:rsidP="00000000" w:rsidRDefault="00000000" w:rsidRPr="00000000" w14:paraId="00000011">
            <w:pPr>
              <w:pageBreakBefore w:val="0"/>
              <w:spacing w:before="60" w:line="240" w:lineRule="auto"/>
              <w:rPr>
                <w:rFonts w:ascii="Source Sans Pro" w:cs="Source Sans Pro" w:eastAsia="Source Sans Pro" w:hAnsi="Source Sans Pro"/>
                <w:b w:val="1"/>
                <w:color w:val="1155cc"/>
                <w:sz w:val="24"/>
                <w:szCs w:val="24"/>
              </w:rPr>
            </w:pPr>
            <w:hyperlink w:anchor="_56kg5k27tmb6">
              <w:r w:rsidDel="00000000" w:rsidR="00000000" w:rsidRPr="00000000">
                <w:rPr>
                  <w:rFonts w:ascii="Source Sans Pro" w:cs="Source Sans Pro" w:eastAsia="Source Sans Pro" w:hAnsi="Source Sans Pro"/>
                  <w:b w:val="1"/>
                  <w:color w:val="1155cc"/>
                  <w:sz w:val="24"/>
                  <w:szCs w:val="24"/>
                  <w:rtl w:val="0"/>
                </w:rPr>
                <w:t xml:space="preserve">Step 5: Doing the Work</w:t>
              </w:r>
            </w:hyperlink>
            <w:r w:rsidDel="00000000" w:rsidR="00000000" w:rsidRPr="00000000">
              <w:rPr>
                <w:rtl w:val="0"/>
              </w:rPr>
            </w:r>
          </w:p>
          <w:p w:rsidR="00000000" w:rsidDel="00000000" w:rsidP="00000000" w:rsidRDefault="00000000" w:rsidRPr="00000000" w14:paraId="00000012">
            <w:pPr>
              <w:pageBreakBefore w:val="0"/>
              <w:spacing w:before="60" w:line="240" w:lineRule="auto"/>
              <w:ind w:left="720" w:firstLine="0"/>
              <w:rPr>
                <w:rFonts w:ascii="Source Sans Pro" w:cs="Source Sans Pro" w:eastAsia="Source Sans Pro" w:hAnsi="Source Sans Pro"/>
                <w:b w:val="1"/>
                <w:color w:val="1155cc"/>
                <w:sz w:val="24"/>
                <w:szCs w:val="24"/>
              </w:rPr>
            </w:pPr>
            <w:hyperlink w:anchor="_xv9vz0punfv">
              <w:r w:rsidDel="00000000" w:rsidR="00000000" w:rsidRPr="00000000">
                <w:rPr>
                  <w:rFonts w:ascii="Source Sans Pro" w:cs="Source Sans Pro" w:eastAsia="Source Sans Pro" w:hAnsi="Source Sans Pro"/>
                  <w:b w:val="1"/>
                  <w:color w:val="1155cc"/>
                  <w:sz w:val="24"/>
                  <w:szCs w:val="24"/>
                  <w:rtl w:val="0"/>
                </w:rPr>
                <w:t xml:space="preserve">Political education curriculum</w:t>
              </w:r>
            </w:hyperlink>
            <w:r w:rsidDel="00000000" w:rsidR="00000000" w:rsidRPr="00000000">
              <w:rPr>
                <w:rtl w:val="0"/>
              </w:rPr>
            </w:r>
          </w:p>
          <w:p w:rsidR="00000000" w:rsidDel="00000000" w:rsidP="00000000" w:rsidRDefault="00000000" w:rsidRPr="00000000" w14:paraId="00000013">
            <w:pPr>
              <w:pageBreakBefore w:val="0"/>
              <w:spacing w:before="60" w:line="240" w:lineRule="auto"/>
              <w:ind w:left="720" w:firstLine="0"/>
              <w:rPr>
                <w:rFonts w:ascii="Source Sans Pro" w:cs="Source Sans Pro" w:eastAsia="Source Sans Pro" w:hAnsi="Source Sans Pro"/>
                <w:b w:val="1"/>
                <w:color w:val="1155cc"/>
                <w:sz w:val="24"/>
                <w:szCs w:val="24"/>
              </w:rPr>
            </w:pPr>
            <w:hyperlink w:anchor="_5x8w4khzq2ar">
              <w:r w:rsidDel="00000000" w:rsidR="00000000" w:rsidRPr="00000000">
                <w:rPr>
                  <w:rFonts w:ascii="Source Sans Pro" w:cs="Source Sans Pro" w:eastAsia="Source Sans Pro" w:hAnsi="Source Sans Pro"/>
                  <w:b w:val="1"/>
                  <w:color w:val="1155cc"/>
                  <w:sz w:val="24"/>
                  <w:szCs w:val="24"/>
                  <w:rtl w:val="0"/>
                </w:rPr>
                <w:t xml:space="preserve">Public Narrative</w:t>
              </w:r>
            </w:hyperlink>
            <w:r w:rsidDel="00000000" w:rsidR="00000000" w:rsidRPr="00000000">
              <w:rPr>
                <w:rtl w:val="0"/>
              </w:rPr>
            </w:r>
          </w:p>
          <w:p w:rsidR="00000000" w:rsidDel="00000000" w:rsidP="00000000" w:rsidRDefault="00000000" w:rsidRPr="00000000" w14:paraId="00000014">
            <w:pPr>
              <w:pageBreakBefore w:val="0"/>
              <w:spacing w:before="60" w:line="240" w:lineRule="auto"/>
              <w:ind w:left="720" w:firstLine="0"/>
              <w:rPr>
                <w:rFonts w:ascii="Source Sans Pro" w:cs="Source Sans Pro" w:eastAsia="Source Sans Pro" w:hAnsi="Source Sans Pro"/>
                <w:b w:val="1"/>
                <w:color w:val="1155cc"/>
                <w:sz w:val="24"/>
                <w:szCs w:val="24"/>
              </w:rPr>
            </w:pPr>
            <w:hyperlink w:anchor="_dd75c2tpjnzl">
              <w:r w:rsidDel="00000000" w:rsidR="00000000" w:rsidRPr="00000000">
                <w:rPr>
                  <w:rFonts w:ascii="Source Sans Pro" w:cs="Source Sans Pro" w:eastAsia="Source Sans Pro" w:hAnsi="Source Sans Pro"/>
                  <w:b w:val="1"/>
                  <w:color w:val="1155cc"/>
                  <w:sz w:val="24"/>
                  <w:szCs w:val="24"/>
                  <w:rtl w:val="0"/>
                </w:rPr>
                <w:t xml:space="preserve">Canvassing</w:t>
              </w:r>
            </w:hyperlink>
            <w:r w:rsidDel="00000000" w:rsidR="00000000" w:rsidRPr="00000000">
              <w:rPr>
                <w:rtl w:val="0"/>
              </w:rPr>
            </w:r>
          </w:p>
          <w:p w:rsidR="00000000" w:rsidDel="00000000" w:rsidP="00000000" w:rsidRDefault="00000000" w:rsidRPr="00000000" w14:paraId="00000015">
            <w:pPr>
              <w:pageBreakBefore w:val="0"/>
              <w:spacing w:before="60" w:line="240" w:lineRule="auto"/>
              <w:ind w:left="720" w:firstLine="0"/>
              <w:rPr>
                <w:rFonts w:ascii="Source Sans Pro" w:cs="Source Sans Pro" w:eastAsia="Source Sans Pro" w:hAnsi="Source Sans Pro"/>
                <w:b w:val="1"/>
                <w:color w:val="1155cc"/>
                <w:sz w:val="24"/>
                <w:szCs w:val="24"/>
              </w:rPr>
            </w:pPr>
            <w:hyperlink w:anchor="xkaigzl51a6q">
              <w:r w:rsidDel="00000000" w:rsidR="00000000" w:rsidRPr="00000000">
                <w:rPr>
                  <w:rFonts w:ascii="Source Sans Pro" w:cs="Source Sans Pro" w:eastAsia="Source Sans Pro" w:hAnsi="Source Sans Pro"/>
                  <w:b w:val="1"/>
                  <w:color w:val="1155cc"/>
                  <w:sz w:val="24"/>
                  <w:szCs w:val="24"/>
                  <w:rtl w:val="0"/>
                </w:rPr>
                <w:t xml:space="preserve">Electoral Organizing Guide</w:t>
              </w:r>
            </w:hyperlink>
            <w:r w:rsidDel="00000000" w:rsidR="00000000" w:rsidRPr="00000000">
              <w:rPr>
                <w:rtl w:val="0"/>
              </w:rPr>
            </w:r>
          </w:p>
          <w:p w:rsidR="00000000" w:rsidDel="00000000" w:rsidP="00000000" w:rsidRDefault="00000000" w:rsidRPr="00000000" w14:paraId="00000016">
            <w:pPr>
              <w:pageBreakBefore w:val="0"/>
              <w:spacing w:before="60" w:line="240" w:lineRule="auto"/>
              <w:ind w:left="720" w:firstLine="0"/>
              <w:rPr>
                <w:rFonts w:ascii="Source Sans Pro" w:cs="Source Sans Pro" w:eastAsia="Source Sans Pro" w:hAnsi="Source Sans Pro"/>
                <w:b w:val="1"/>
                <w:color w:val="1155cc"/>
                <w:sz w:val="24"/>
                <w:szCs w:val="24"/>
              </w:rPr>
            </w:pPr>
            <w:hyperlink w:anchor="_uen3u86j5hg5">
              <w:r w:rsidDel="00000000" w:rsidR="00000000" w:rsidRPr="00000000">
                <w:rPr>
                  <w:rFonts w:ascii="Source Sans Pro" w:cs="Source Sans Pro" w:eastAsia="Source Sans Pro" w:hAnsi="Source Sans Pro"/>
                  <w:b w:val="1"/>
                  <w:color w:val="1155cc"/>
                  <w:sz w:val="24"/>
                  <w:szCs w:val="24"/>
                  <w:rtl w:val="0"/>
                </w:rPr>
                <w:t xml:space="preserve">Climate Strike Canvassing Guide</w:t>
              </w:r>
            </w:hyperlink>
            <w:r w:rsidDel="00000000" w:rsidR="00000000" w:rsidRPr="00000000">
              <w:rPr>
                <w:rtl w:val="0"/>
              </w:rPr>
            </w:r>
          </w:p>
          <w:p w:rsidR="00000000" w:rsidDel="00000000" w:rsidP="00000000" w:rsidRDefault="00000000" w:rsidRPr="00000000" w14:paraId="00000017">
            <w:pPr>
              <w:pageBreakBefore w:val="0"/>
              <w:spacing w:before="60" w:line="240" w:lineRule="auto"/>
              <w:ind w:left="720" w:firstLine="0"/>
              <w:rPr>
                <w:rFonts w:ascii="Source Sans Pro" w:cs="Source Sans Pro" w:eastAsia="Source Sans Pro" w:hAnsi="Source Sans Pro"/>
                <w:b w:val="1"/>
                <w:color w:val="1155cc"/>
                <w:sz w:val="24"/>
                <w:szCs w:val="24"/>
              </w:rPr>
            </w:pPr>
            <w:hyperlink w:anchor="_dd75c2tpjnzl">
              <w:r w:rsidDel="00000000" w:rsidR="00000000" w:rsidRPr="00000000">
                <w:rPr>
                  <w:rFonts w:ascii="Source Sans Pro" w:cs="Source Sans Pro" w:eastAsia="Source Sans Pro" w:hAnsi="Source Sans Pro"/>
                  <w:b w:val="1"/>
                  <w:color w:val="1155cc"/>
                  <w:sz w:val="24"/>
                  <w:szCs w:val="24"/>
                  <w:rtl w:val="0"/>
                </w:rPr>
                <w:t xml:space="preserve">Sacred Wednesdays</w:t>
              </w:r>
            </w:hyperlink>
            <w:r w:rsidDel="00000000" w:rsidR="00000000" w:rsidRPr="00000000">
              <w:rPr>
                <w:rtl w:val="0"/>
              </w:rPr>
            </w:r>
          </w:p>
          <w:p w:rsidR="00000000" w:rsidDel="00000000" w:rsidP="00000000" w:rsidRDefault="00000000" w:rsidRPr="00000000" w14:paraId="00000018">
            <w:pPr>
              <w:pageBreakBefore w:val="0"/>
              <w:spacing w:after="80" w:before="60" w:line="240" w:lineRule="auto"/>
              <w:ind w:left="720" w:firstLine="0"/>
              <w:rPr>
                <w:rFonts w:ascii="Source Sans Pro" w:cs="Source Sans Pro" w:eastAsia="Source Sans Pro" w:hAnsi="Source Sans Pro"/>
                <w:b w:val="1"/>
                <w:sz w:val="36"/>
                <w:szCs w:val="36"/>
                <w:shd w:fill="ffde16" w:val="clear"/>
              </w:rPr>
            </w:pPr>
            <w:hyperlink w:anchor="_9in14lyeu8jl">
              <w:r w:rsidDel="00000000" w:rsidR="00000000" w:rsidRPr="00000000">
                <w:rPr>
                  <w:rFonts w:ascii="Source Sans Pro" w:cs="Source Sans Pro" w:eastAsia="Source Sans Pro" w:hAnsi="Source Sans Pro"/>
                  <w:b w:val="1"/>
                  <w:color w:val="1155cc"/>
                  <w:sz w:val="24"/>
                  <w:szCs w:val="24"/>
                  <w:rtl w:val="0"/>
                </w:rPr>
                <w:t xml:space="preserve">Sample weekly schedule</w:t>
              </w:r>
            </w:hyperlink>
            <w:r w:rsidDel="00000000" w:rsidR="00000000" w:rsidRPr="00000000">
              <w:rPr>
                <w:rtl w:val="0"/>
              </w:rPr>
            </w:r>
          </w:p>
          <w:p w:rsidR="00000000" w:rsidDel="00000000" w:rsidP="00000000" w:rsidRDefault="00000000" w:rsidRPr="00000000" w14:paraId="00000019">
            <w:pPr>
              <w:pageBreakBefore w:val="0"/>
              <w:spacing w:after="80" w:before="60" w:line="240" w:lineRule="auto"/>
              <w:ind w:left="720" w:firstLine="0"/>
              <w:rPr>
                <w:rFonts w:ascii="Source Sans Pro" w:cs="Source Sans Pro" w:eastAsia="Source Sans Pro" w:hAnsi="Source Sans Pro"/>
                <w:b w:val="1"/>
                <w:sz w:val="36"/>
                <w:szCs w:val="36"/>
                <w:shd w:fill="ffde16" w:val="clear"/>
              </w:rPr>
            </w:pPr>
            <w:r w:rsidDel="00000000" w:rsidR="00000000" w:rsidRPr="00000000">
              <w:rPr>
                <w:rtl w:val="0"/>
              </w:rPr>
            </w:r>
          </w:p>
        </w:tc>
      </w:tr>
    </w:tbl>
    <w:p w:rsidR="00000000" w:rsidDel="00000000" w:rsidP="00000000" w:rsidRDefault="00000000" w:rsidRPr="00000000" w14:paraId="0000001A">
      <w:pPr>
        <w:pageBreakBefore w:val="0"/>
        <w:spacing w:line="360" w:lineRule="auto"/>
        <w:rPr>
          <w:rFonts w:ascii="Source Sans Pro" w:cs="Source Sans Pro" w:eastAsia="Source Sans Pro" w:hAnsi="Source Sans Pro"/>
          <w:b w:val="1"/>
          <w:sz w:val="36"/>
          <w:szCs w:val="36"/>
          <w:shd w:fill="ffde16" w:val="clea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B">
          <w:pPr>
            <w:pageBreakBefore w:val="0"/>
            <w:spacing w:after="80" w:before="60" w:line="240" w:lineRule="auto"/>
            <w:ind w:left="720" w:firstLine="0"/>
            <w:rPr>
              <w:rFonts w:ascii="Source Sans Pro" w:cs="Source Sans Pro" w:eastAsia="Source Sans Pro" w:hAnsi="Source Sans Pro"/>
              <w:b w:val="0"/>
              <w:i w:val="0"/>
              <w:smallCaps w:val="0"/>
              <w:strike w:val="0"/>
              <w:color w:val="1155cc"/>
              <w:sz w:val="24"/>
              <w:szCs w:val="24"/>
              <w:u w:val="none"/>
              <w:shd w:fill="auto" w:val="clear"/>
              <w:vertAlign w:val="baseline"/>
            </w:rPr>
          </w:pPr>
          <w:r w:rsidDel="00000000" w:rsidR="00000000" w:rsidRPr="00000000">
            <w:fldChar w:fldCharType="begin"/>
            <w:instrText xml:space="preserve"> TOC \h \u \z \n </w:instrText>
            <w:fldChar w:fldCharType="separate"/>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C">
      <w:pPr>
        <w:pageBreakBefore w:val="0"/>
        <w:spacing w:line="360" w:lineRule="auto"/>
        <w:rPr>
          <w:rFonts w:ascii="Source Sans Pro" w:cs="Source Sans Pro" w:eastAsia="Source Sans Pro" w:hAnsi="Source Sans Pro"/>
          <w:b w:val="1"/>
          <w:sz w:val="24"/>
          <w:szCs w:val="24"/>
        </w:rPr>
      </w:pPr>
      <w:r w:rsidDel="00000000" w:rsidR="00000000" w:rsidRPr="00000000">
        <w:rPr>
          <w:rtl w:val="0"/>
        </w:rPr>
      </w:r>
    </w:p>
    <w:p w:rsidR="00000000" w:rsidDel="00000000" w:rsidP="00000000" w:rsidRDefault="00000000" w:rsidRPr="00000000" w14:paraId="0000001D">
      <w:pPr>
        <w:pageBreakBefore w:val="0"/>
        <w:spacing w:line="360" w:lineRule="auto"/>
        <w:rPr>
          <w:rFonts w:ascii="Source Sans Pro" w:cs="Source Sans Pro" w:eastAsia="Source Sans Pro" w:hAnsi="Source Sans Pro"/>
          <w:b w:val="1"/>
          <w:sz w:val="24"/>
          <w:szCs w:val="24"/>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E">
          <w:pPr>
            <w:pageBreakBefore w:val="0"/>
            <w:spacing w:after="80" w:before="60" w:line="360" w:lineRule="auto"/>
            <w:ind w:left="720" w:firstLine="0"/>
            <w:rPr>
              <w:rFonts w:ascii="Source Sans Pro" w:cs="Source Sans Pro" w:eastAsia="Source Sans Pro" w:hAnsi="Source Sans Pro"/>
              <w:b w:val="1"/>
              <w:color w:val="1155cc"/>
              <w:sz w:val="22"/>
              <w:szCs w:val="22"/>
              <w:u w:val="single"/>
            </w:rPr>
          </w:pPr>
          <w:r w:rsidDel="00000000" w:rsidR="00000000" w:rsidRPr="00000000">
            <w:fldChar w:fldCharType="begin"/>
            <w:instrText xml:space="preserve"> TOC \h \u \z \n </w:instrText>
            <w:fldChar w:fldCharType="separate"/>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F">
      <w:pPr>
        <w:pStyle w:val="Heading2"/>
        <w:pageBreakBefore w:val="0"/>
        <w:spacing w:line="276" w:lineRule="auto"/>
        <w:rPr>
          <w:rFonts w:ascii="Source Sans Pro" w:cs="Source Sans Pro" w:eastAsia="Source Sans Pro" w:hAnsi="Source Sans Pro"/>
          <w:b w:val="1"/>
          <w:shd w:fill="ffde16" w:val="clear"/>
        </w:rPr>
      </w:pPr>
      <w:bookmarkStart w:colFirst="0" w:colLast="0" w:name="_4lerc9avjgw6" w:id="0"/>
      <w:bookmarkEnd w:id="0"/>
      <w:r w:rsidDel="00000000" w:rsidR="00000000" w:rsidRPr="00000000">
        <w:rPr>
          <w:rtl w:val="0"/>
        </w:rPr>
      </w:r>
    </w:p>
    <w:p w:rsidR="00000000" w:rsidDel="00000000" w:rsidP="00000000" w:rsidRDefault="00000000" w:rsidRPr="00000000" w14:paraId="00000020">
      <w:pPr>
        <w:pStyle w:val="Heading2"/>
        <w:pageBreakBefore w:val="0"/>
        <w:spacing w:line="276" w:lineRule="auto"/>
        <w:rPr>
          <w:rFonts w:ascii="Source Sans Pro" w:cs="Source Sans Pro" w:eastAsia="Source Sans Pro" w:hAnsi="Source Sans Pro"/>
          <w:b w:val="1"/>
          <w:sz w:val="36"/>
          <w:szCs w:val="36"/>
          <w:shd w:fill="ffde16" w:val="clear"/>
        </w:rPr>
      </w:pPr>
      <w:bookmarkStart w:colFirst="0" w:colLast="0" w:name="_jn2p34p00i7k" w:id="1"/>
      <w:bookmarkEnd w:id="1"/>
      <w:r w:rsidDel="00000000" w:rsidR="00000000" w:rsidRPr="00000000">
        <w:rPr>
          <w:rFonts w:ascii="Source Sans Pro" w:cs="Source Sans Pro" w:eastAsia="Source Sans Pro" w:hAnsi="Source Sans Pro"/>
          <w:b w:val="1"/>
          <w:sz w:val="36"/>
          <w:szCs w:val="36"/>
          <w:shd w:fill="ffde16" w:val="clear"/>
          <w:rtl w:val="0"/>
        </w:rPr>
        <w:t xml:space="preserve">Grounding in History of Movement-Housing</w:t>
      </w:r>
    </w:p>
    <w:p w:rsidR="00000000" w:rsidDel="00000000" w:rsidP="00000000" w:rsidRDefault="00000000" w:rsidRPr="00000000" w14:paraId="00000021">
      <w:pPr>
        <w:pageBreakBefore w:val="0"/>
        <w:widowControl w:val="0"/>
        <w:spacing w:line="240" w:lineRule="auto"/>
        <w:ind w:left="0" w:firstLine="0"/>
        <w:rPr>
          <w:rFonts w:ascii="Source Sans Pro" w:cs="Source Sans Pro" w:eastAsia="Source Sans Pro" w:hAnsi="Source Sans Pro"/>
          <w:b w:val="1"/>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720" w:hRule="atLeast"/>
          <w:tblHeader w:val="0"/>
        </w:trPr>
        <w:tc>
          <w:tcPr>
            <w:tcBorders>
              <w:top w:color="000000" w:space="0" w:sz="12" w:val="single"/>
              <w:left w:color="000000" w:space="0" w:sz="12" w:val="single"/>
              <w:bottom w:color="000000" w:space="0" w:sz="12" w:val="single"/>
              <w:right w:color="000000" w:space="0" w:sz="12" w:val="single"/>
            </w:tcBorders>
            <w:shd w:fill="d9ead3" w:val="clear"/>
            <w:tcMar>
              <w:top w:w="100.0" w:type="dxa"/>
              <w:left w:w="100.0" w:type="dxa"/>
              <w:bottom w:w="100.0" w:type="dxa"/>
              <w:right w:w="100.0" w:type="dxa"/>
            </w:tcMar>
            <w:vAlign w:val="top"/>
          </w:tcPr>
          <w:p w:rsidR="00000000" w:rsidDel="00000000" w:rsidP="00000000" w:rsidRDefault="00000000" w:rsidRPr="00000000" w14:paraId="00000022">
            <w:pPr>
              <w:pageBreakBefore w:val="0"/>
              <w:spacing w:line="276" w:lineRule="auto"/>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Background</w:t>
            </w:r>
          </w:p>
          <w:p w:rsidR="00000000" w:rsidDel="00000000" w:rsidP="00000000" w:rsidRDefault="00000000" w:rsidRPr="00000000" w14:paraId="00000023">
            <w:pPr>
              <w:pageBreakBefore w:val="0"/>
              <w:spacing w:line="276" w:lineRule="auto"/>
              <w:rPr>
                <w:rFonts w:ascii="Source Sans Pro" w:cs="Source Sans Pro" w:eastAsia="Source Sans Pro" w:hAnsi="Source Sans Pro"/>
                <w:b w:val="1"/>
                <w:sz w:val="24"/>
                <w:szCs w:val="24"/>
              </w:rPr>
            </w:pPr>
            <w:r w:rsidDel="00000000" w:rsidR="00000000" w:rsidRPr="00000000">
              <w:rPr>
                <w:rtl w:val="0"/>
              </w:rPr>
            </w:r>
          </w:p>
          <w:p w:rsidR="00000000" w:rsidDel="00000000" w:rsidP="00000000" w:rsidRDefault="00000000" w:rsidRPr="00000000" w14:paraId="00000024">
            <w:pPr>
              <w:pageBreakBefore w:val="0"/>
              <w:spacing w:line="276"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Movements across time have used various forms of movement housing to meet different needs of their people. Some houses have been established with the intention of lasting decades, most have been spare rooms offered by the community or empty spaces found and made use of by organizers moving quickly with few resources. At its crux, movement housing is about creating a space for the purpose of organizing; it is never an end in itself, it is a tool to help people build the kinds of movements they need. </w:t>
            </w:r>
          </w:p>
          <w:p w:rsidR="00000000" w:rsidDel="00000000" w:rsidP="00000000" w:rsidRDefault="00000000" w:rsidRPr="00000000" w14:paraId="00000025">
            <w:pPr>
              <w:pageBreakBefore w:val="0"/>
              <w:spacing w:line="276"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6">
            <w:pPr>
              <w:pageBreakBefore w:val="0"/>
              <w:spacing w:line="276"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Free housing gives organizers more time to build with their community, offering housing gives supporters a tangible way to be a part of and support the movement. Movement housing gives people a place to gather, a place to sleep, a space from which to make calls and prepare for actions.  </w:t>
            </w:r>
          </w:p>
          <w:p w:rsidR="00000000" w:rsidDel="00000000" w:rsidP="00000000" w:rsidRDefault="00000000" w:rsidRPr="00000000" w14:paraId="00000027">
            <w:pPr>
              <w:pageBreakBefore w:val="0"/>
              <w:spacing w:line="276"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8">
            <w:pPr>
              <w:pageBreakBefore w:val="0"/>
              <w:spacing w:line="276"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In Sunrise, our strategy is Organize, Vote, Strike -- and you do not need to find special housing to do this. But, if you are trying to take time off work or school and need free housing, or you want to live with other Sunrisers in community in your hub so you can organize together more efficiently, there are a lot of learnings to absorb from movements of the past.</w:t>
            </w:r>
          </w:p>
          <w:p w:rsidR="00000000" w:rsidDel="00000000" w:rsidP="00000000" w:rsidRDefault="00000000" w:rsidRPr="00000000" w14:paraId="00000029">
            <w:pPr>
              <w:pageBreakBefore w:val="0"/>
              <w:spacing w:line="276"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A">
            <w:pPr>
              <w:pageBreakBefore w:val="0"/>
              <w:spacing w:line="276"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 All of the models presented have informed Sunrise, and Sunrisers have used a variety of types of movement housing, each of which has its strengths and weaknesses. Here we will detail a bit more about some models Sunrise takes inspiration from, and where we could go in the next year to make the most of this tactic to build the mass youth uprising we need in 2020 and beyond.</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Source Sans Pro" w:cs="Source Sans Pro" w:eastAsia="Source Sans Pro" w:hAnsi="Source Sans Pro"/>
                <w:b w:val="1"/>
              </w:rPr>
            </w:pPr>
            <w:r w:rsidDel="00000000" w:rsidR="00000000" w:rsidRPr="00000000">
              <w:rPr>
                <w:rtl w:val="0"/>
              </w:rPr>
            </w:r>
          </w:p>
        </w:tc>
      </w:tr>
    </w:tbl>
    <w:p w:rsidR="00000000" w:rsidDel="00000000" w:rsidP="00000000" w:rsidRDefault="00000000" w:rsidRPr="00000000" w14:paraId="0000002C">
      <w:pPr>
        <w:pageBreakBefore w:val="0"/>
        <w:widowControl w:val="0"/>
        <w:spacing w:line="240" w:lineRule="auto"/>
        <w:ind w:left="0" w:firstLine="0"/>
        <w:rPr>
          <w:rFonts w:ascii="Source Sans Pro" w:cs="Source Sans Pro" w:eastAsia="Source Sans Pro" w:hAnsi="Source Sans Pro"/>
          <w:b w:val="1"/>
        </w:rPr>
      </w:pPr>
      <w:r w:rsidDel="00000000" w:rsidR="00000000" w:rsidRPr="00000000">
        <w:rPr>
          <w:rtl w:val="0"/>
        </w:rPr>
      </w:r>
    </w:p>
    <w:tbl>
      <w:tblPr>
        <w:tblStyle w:val="Table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000000" w:space="0" w:sz="12" w:val="single"/>
              <w:left w:color="000000" w:space="0" w:sz="12" w:val="single"/>
              <w:bottom w:color="000000" w:space="0" w:sz="12" w:val="single"/>
              <w:right w:color="000000" w:space="0" w:sz="12" w:val="single"/>
            </w:tcBorders>
            <w:shd w:fill="d9ead3" w:val="clear"/>
            <w:tcMar>
              <w:top w:w="100.0" w:type="dxa"/>
              <w:left w:w="100.0" w:type="dxa"/>
              <w:bottom w:w="100.0" w:type="dxa"/>
              <w:right w:w="100.0" w:type="dxa"/>
            </w:tcMar>
            <w:vAlign w:val="top"/>
          </w:tcPr>
          <w:p w:rsidR="00000000" w:rsidDel="00000000" w:rsidP="00000000" w:rsidRDefault="00000000" w:rsidRPr="00000000" w14:paraId="0000002D">
            <w:pPr>
              <w:pageBreakBefore w:val="0"/>
              <w:spacing w:line="276" w:lineRule="auto"/>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2E">
            <w:pPr>
              <w:pageBreakBefore w:val="0"/>
              <w:spacing w:line="276"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Movement for a New Society</w:t>
            </w:r>
            <w:r w:rsidDel="00000000" w:rsidR="00000000" w:rsidRPr="00000000">
              <w:rPr>
                <w:rFonts w:ascii="Source Sans Pro" w:cs="Source Sans Pro" w:eastAsia="Source Sans Pro" w:hAnsi="Source Sans Pro"/>
                <w:rtl w:val="0"/>
              </w:rPr>
              <w:t xml:space="preserve"> (MNS), which began in 1971, at its height had no more than 300 actively enrolled members. But they are one of, if not the single largest contributor of several key cultural, tactical, and structural DNA to Mass Protest in the United States. In these houses, (located in West Philadelphia), MNS members did a combination of personal transformation work, external activism and community work. They saw the movement houses as spaces akin to Ashrams in India, as “base camps for the revolution”. They did not intend the houses to grow to scale, their focus was on depth and developing deep thinking, taking seriously the needs of preparation for going to jail and being serious committed leaders in the broader Movement. </w:t>
            </w:r>
          </w:p>
          <w:p w:rsidR="00000000" w:rsidDel="00000000" w:rsidP="00000000" w:rsidRDefault="00000000" w:rsidRPr="00000000" w14:paraId="0000002F">
            <w:pPr>
              <w:pageBreakBefore w:val="0"/>
              <w:widowControl w:val="0"/>
              <w:rPr>
                <w:rFonts w:ascii="Source Sans Pro" w:cs="Source Sans Pro" w:eastAsia="Source Sans Pro" w:hAnsi="Source Sans Pro"/>
                <w:b w:val="1"/>
                <w:color w:val="111732"/>
              </w:rPr>
            </w:pPr>
            <w:r w:rsidDel="00000000" w:rsidR="00000000" w:rsidRPr="00000000">
              <w:rPr>
                <w:rtl w:val="0"/>
              </w:rPr>
            </w:r>
          </w:p>
          <w:p w:rsidR="00000000" w:rsidDel="00000000" w:rsidP="00000000" w:rsidRDefault="00000000" w:rsidRPr="00000000" w14:paraId="00000030">
            <w:pPr>
              <w:pageBreakBefore w:val="0"/>
              <w:widowControl w:val="0"/>
              <w:rPr>
                <w:rFonts w:ascii="Source Sans Pro" w:cs="Source Sans Pro" w:eastAsia="Source Sans Pro" w:hAnsi="Source Sans Pro"/>
                <w:color w:val="111732"/>
              </w:rPr>
            </w:pPr>
            <w:r w:rsidDel="00000000" w:rsidR="00000000" w:rsidRPr="00000000">
              <w:rPr>
                <w:rFonts w:ascii="Source Sans Pro" w:cs="Source Sans Pro" w:eastAsia="Source Sans Pro" w:hAnsi="Source Sans Pro"/>
                <w:b w:val="1"/>
                <w:color w:val="111732"/>
                <w:rtl w:val="0"/>
              </w:rPr>
              <w:t xml:space="preserve">MNS built</w:t>
            </w:r>
            <w:r w:rsidDel="00000000" w:rsidR="00000000" w:rsidRPr="00000000">
              <w:rPr>
                <w:rFonts w:ascii="Source Sans Pro" w:cs="Source Sans Pro" w:eastAsia="Source Sans Pro" w:hAnsi="Source Sans Pro"/>
                <w:color w:val="111732"/>
                <w:rtl w:val="0"/>
              </w:rPr>
              <w:t xml:space="preserve"> movement houses specifically into the DNA of their movement. Living in well established community houses was how they built the depth of leadership and did the internal work that was essential to their model. However, this model is not scalable, and the MNS was limited by movement houses from reaching mass scale. Movement for a New Society was an intentionally pretty separate system from the mainstream of society, allowing them to deeply hold their culture, but making it difficult to step into and take leadership within, and never being fully accessible to people who did not want to be or could not be part of this movement house system of community living.</w:t>
            </w:r>
          </w:p>
          <w:p w:rsidR="00000000" w:rsidDel="00000000" w:rsidP="00000000" w:rsidRDefault="00000000" w:rsidRPr="00000000" w14:paraId="00000031">
            <w:pPr>
              <w:pageBreakBefore w:val="0"/>
              <w:widowControl w:val="0"/>
              <w:rPr>
                <w:rFonts w:ascii="Source Sans Pro" w:cs="Source Sans Pro" w:eastAsia="Source Sans Pro" w:hAnsi="Source Sans Pro"/>
                <w:color w:val="111732"/>
              </w:rPr>
            </w:pP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right w:color="000000" w:space="0" w:sz="12" w:val="single"/>
            </w:tcBorders>
            <w:shd w:fill="d9ead3" w:val="clear"/>
            <w:tcMar>
              <w:top w:w="100.0" w:type="dxa"/>
              <w:left w:w="100.0" w:type="dxa"/>
              <w:bottom w:w="100.0" w:type="dxa"/>
              <w:right w:w="100.0" w:type="dxa"/>
            </w:tcMar>
            <w:vAlign w:val="top"/>
          </w:tcPr>
          <w:p w:rsidR="00000000" w:rsidDel="00000000" w:rsidP="00000000" w:rsidRDefault="00000000" w:rsidRPr="00000000" w14:paraId="00000032">
            <w:pPr>
              <w:pageBreakBefore w:val="0"/>
              <w:spacing w:line="276" w:lineRule="auto"/>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33">
            <w:pPr>
              <w:pageBreakBefore w:val="0"/>
              <w:spacing w:line="276" w:lineRule="auto"/>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United Farm Workers</w:t>
            </w:r>
          </w:p>
          <w:p w:rsidR="00000000" w:rsidDel="00000000" w:rsidP="00000000" w:rsidRDefault="00000000" w:rsidRPr="00000000" w14:paraId="00000034">
            <w:pPr>
              <w:pageBreakBefore w:val="0"/>
              <w:spacing w:line="276"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When UFW took the grape boycott national, they had to figure out how to sustain it, so they were paying organizers $5 / wk to go to any city in the country and start a boycott campaign. The organizers started boycott houses not primarily as a place to live or be in community, but to meet the need for organizers to have a cheap way to make phone calls. They lived in abandoned churches and other run-down spaces because a huge part of campaign was calling donors to raise funds and recruit volunteers for picketts every night, so landlines were essential to the operation. Eventually these became the “nerve centers” for the national boycott campaign.  At the height of their scale, in 1968/1969  there were boycott houses in 40-50 cities. </w:t>
            </w:r>
          </w:p>
          <w:p w:rsidR="00000000" w:rsidDel="00000000" w:rsidP="00000000" w:rsidRDefault="00000000" w:rsidRPr="00000000" w14:paraId="00000035">
            <w:pPr>
              <w:pageBreakBefore w:val="0"/>
              <w:widowControl w:val="0"/>
              <w:rPr>
                <w:rFonts w:ascii="Source Sans Pro" w:cs="Source Sans Pro" w:eastAsia="Source Sans Pro" w:hAnsi="Source Sans Pro"/>
                <w:b w:val="1"/>
                <w:color w:val="111732"/>
              </w:rPr>
            </w:pPr>
            <w:r w:rsidDel="00000000" w:rsidR="00000000" w:rsidRPr="00000000">
              <w:rPr>
                <w:rtl w:val="0"/>
              </w:rPr>
            </w:r>
          </w:p>
          <w:p w:rsidR="00000000" w:rsidDel="00000000" w:rsidP="00000000" w:rsidRDefault="00000000" w:rsidRPr="00000000" w14:paraId="00000036">
            <w:pPr>
              <w:pageBreakBefore w:val="0"/>
              <w:widowControl w:val="0"/>
              <w:rPr>
                <w:rFonts w:ascii="Source Sans Pro" w:cs="Source Sans Pro" w:eastAsia="Source Sans Pro" w:hAnsi="Source Sans Pro"/>
                <w:color w:val="111732"/>
              </w:rPr>
            </w:pPr>
            <w:r w:rsidDel="00000000" w:rsidR="00000000" w:rsidRPr="00000000">
              <w:rPr>
                <w:rFonts w:ascii="Source Sans Pro" w:cs="Source Sans Pro" w:eastAsia="Source Sans Pro" w:hAnsi="Source Sans Pro"/>
                <w:b w:val="1"/>
                <w:color w:val="111732"/>
                <w:rtl w:val="0"/>
              </w:rPr>
              <w:t xml:space="preserve">United Farmworkers</w:t>
            </w:r>
            <w:r w:rsidDel="00000000" w:rsidR="00000000" w:rsidRPr="00000000">
              <w:rPr>
                <w:rFonts w:ascii="Source Sans Pro" w:cs="Source Sans Pro" w:eastAsia="Source Sans Pro" w:hAnsi="Source Sans Pro"/>
                <w:color w:val="111732"/>
                <w:rtl w:val="0"/>
              </w:rPr>
              <w:t xml:space="preserve"> used housing as a way primarily to have access to phones. They used housing to facilitate scale, and hundreds of houses emerged across the country as centers to organize around the Grape Boycott that was hugely successful. These houses were not oriented towards deep internal work or long-term establishment, but rather as a tactical solution to a need for a place to make calls from as cheaply as possible across the US.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Source Sans Pro" w:cs="Source Sans Pro" w:eastAsia="Source Sans Pro" w:hAnsi="Source Sans Pro"/>
                <w:b w:val="1"/>
              </w:rPr>
            </w:pP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right w:color="000000" w:space="0" w:sz="12" w:val="single"/>
            </w:tcBorders>
            <w:shd w:fill="d9ead3" w:val="clear"/>
            <w:tcMar>
              <w:top w:w="100.0" w:type="dxa"/>
              <w:left w:w="100.0" w:type="dxa"/>
              <w:bottom w:w="100.0" w:type="dxa"/>
              <w:right w:w="100.0" w:type="dxa"/>
            </w:tcMar>
            <w:vAlign w:val="top"/>
          </w:tcPr>
          <w:p w:rsidR="00000000" w:rsidDel="00000000" w:rsidP="00000000" w:rsidRDefault="00000000" w:rsidRPr="00000000" w14:paraId="00000038">
            <w:pPr>
              <w:pageBreakBefore w:val="0"/>
              <w:spacing w:line="276" w:lineRule="auto"/>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39">
            <w:pPr>
              <w:pageBreakBefore w:val="0"/>
              <w:spacing w:line="276" w:lineRule="auto"/>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Student Nonviolent Coordinating Committee and the Mississippi Freedom Struggle.</w:t>
            </w:r>
          </w:p>
          <w:p w:rsidR="00000000" w:rsidDel="00000000" w:rsidP="00000000" w:rsidRDefault="00000000" w:rsidRPr="00000000" w14:paraId="0000003A">
            <w:pPr>
              <w:pageBreakBefore w:val="0"/>
              <w:widowControl w:val="0"/>
              <w:rPr>
                <w:rFonts w:ascii="Source Sans Pro" w:cs="Source Sans Pro" w:eastAsia="Source Sans Pro" w:hAnsi="Source Sans Pro"/>
                <w:color w:val="111732"/>
              </w:rPr>
            </w:pPr>
            <w:r w:rsidDel="00000000" w:rsidR="00000000" w:rsidRPr="00000000">
              <w:rPr>
                <w:rFonts w:ascii="Source Sans Pro" w:cs="Source Sans Pro" w:eastAsia="Source Sans Pro" w:hAnsi="Source Sans Pro"/>
                <w:color w:val="111732"/>
                <w:rtl w:val="0"/>
              </w:rPr>
              <w:t xml:space="preserve">SNCC, the Student Nonviolent Coordinating Committee, was a pioneer of “dropping out” for the movement and successfully engaged young people </w:t>
            </w:r>
            <w:r w:rsidDel="00000000" w:rsidR="00000000" w:rsidRPr="00000000">
              <w:rPr>
                <w:rFonts w:ascii="Source Sans Pro" w:cs="Source Sans Pro" w:eastAsia="Source Sans Pro" w:hAnsi="Source Sans Pro"/>
                <w:i w:val="1"/>
                <w:color w:val="111732"/>
                <w:rtl w:val="0"/>
              </w:rPr>
              <w:t xml:space="preserve">and </w:t>
            </w:r>
            <w:r w:rsidDel="00000000" w:rsidR="00000000" w:rsidRPr="00000000">
              <w:rPr>
                <w:rFonts w:ascii="Source Sans Pro" w:cs="Source Sans Pro" w:eastAsia="Source Sans Pro" w:hAnsi="Source Sans Pro"/>
                <w:color w:val="111732"/>
                <w:rtl w:val="0"/>
              </w:rPr>
              <w:t xml:space="preserve">people across a spectrum of generations while maintaining leadership of youth in the movement.</w:t>
            </w:r>
          </w:p>
          <w:p w:rsidR="00000000" w:rsidDel="00000000" w:rsidP="00000000" w:rsidRDefault="00000000" w:rsidRPr="00000000" w14:paraId="0000003B">
            <w:pPr>
              <w:pageBreakBefore w:val="0"/>
              <w:widowControl w:val="0"/>
              <w:rPr>
                <w:rFonts w:ascii="Source Sans Pro" w:cs="Source Sans Pro" w:eastAsia="Source Sans Pro" w:hAnsi="Source Sans Pro"/>
                <w:color w:val="111732"/>
              </w:rPr>
            </w:pPr>
            <w:r w:rsidDel="00000000" w:rsidR="00000000" w:rsidRPr="00000000">
              <w:rPr>
                <w:rtl w:val="0"/>
              </w:rPr>
            </w:r>
          </w:p>
          <w:p w:rsidR="00000000" w:rsidDel="00000000" w:rsidP="00000000" w:rsidRDefault="00000000" w:rsidRPr="00000000" w14:paraId="0000003C">
            <w:pPr>
              <w:pageBreakBefore w:val="0"/>
              <w:widowControl w:val="0"/>
              <w:rPr>
                <w:rFonts w:ascii="Source Sans Pro" w:cs="Source Sans Pro" w:eastAsia="Source Sans Pro" w:hAnsi="Source Sans Pro"/>
                <w:color w:val="111732"/>
              </w:rPr>
            </w:pPr>
            <w:r w:rsidDel="00000000" w:rsidR="00000000" w:rsidRPr="00000000">
              <w:rPr>
                <w:rFonts w:ascii="Source Sans Pro" w:cs="Source Sans Pro" w:eastAsia="Source Sans Pro" w:hAnsi="Source Sans Pro"/>
                <w:color w:val="111732"/>
                <w:rtl w:val="0"/>
              </w:rPr>
              <w:t xml:space="preserve">SNCC was made up mostly of young Black people in Mississippi, and some white and Black northerners who moved south to support in the lunch counter sit-ins, freedom rides and voter registration drives in the early 1960s. </w:t>
            </w:r>
          </w:p>
          <w:p w:rsidR="00000000" w:rsidDel="00000000" w:rsidP="00000000" w:rsidRDefault="00000000" w:rsidRPr="00000000" w14:paraId="0000003D">
            <w:pPr>
              <w:pageBreakBefore w:val="0"/>
              <w:widowControl w:val="0"/>
              <w:rPr>
                <w:rFonts w:ascii="Source Sans Pro" w:cs="Source Sans Pro" w:eastAsia="Source Sans Pro" w:hAnsi="Source Sans Pro"/>
                <w:color w:val="111732"/>
              </w:rPr>
            </w:pPr>
            <w:r w:rsidDel="00000000" w:rsidR="00000000" w:rsidRPr="00000000">
              <w:rPr>
                <w:rtl w:val="0"/>
              </w:rPr>
            </w:r>
          </w:p>
          <w:p w:rsidR="00000000" w:rsidDel="00000000" w:rsidP="00000000" w:rsidRDefault="00000000" w:rsidRPr="00000000" w14:paraId="0000003E">
            <w:pPr>
              <w:pageBreakBefore w:val="0"/>
              <w:widowControl w:val="0"/>
              <w:rPr>
                <w:rFonts w:ascii="Source Sans Pro" w:cs="Source Sans Pro" w:eastAsia="Source Sans Pro" w:hAnsi="Source Sans Pro"/>
                <w:b w:val="1"/>
                <w:color w:val="111732"/>
              </w:rPr>
            </w:pPr>
            <w:r w:rsidDel="00000000" w:rsidR="00000000" w:rsidRPr="00000000">
              <w:rPr>
                <w:rFonts w:ascii="Source Sans Pro" w:cs="Source Sans Pro" w:eastAsia="Source Sans Pro" w:hAnsi="Source Sans Pro"/>
                <w:color w:val="111732"/>
                <w:rtl w:val="0"/>
              </w:rPr>
              <w:t xml:space="preserve">Because SNCC members were mostly young and did not have access to many resources, the organizers knew they had to make asks of their community in order to win. SNCC called on their supporters and allies, their elders and community members to support their work. They did not have the time or access to resources to pay for houses to rent, they knew they had community support and that they needed all the support from community possible. Young people across Mississippi as well as students who dropped out from other states moved in with community members in Mississippi who had a spare room, spare couch or mattress, making the move and nearly full-time volunteering which was made possible because of the money saved by not paying for housing.</w:t>
            </w:r>
            <w:r w:rsidDel="00000000" w:rsidR="00000000" w:rsidRPr="00000000">
              <w:rPr>
                <w:rtl w:val="0"/>
              </w:rPr>
            </w:r>
          </w:p>
          <w:p w:rsidR="00000000" w:rsidDel="00000000" w:rsidP="00000000" w:rsidRDefault="00000000" w:rsidRPr="00000000" w14:paraId="0000003F">
            <w:pPr>
              <w:pageBreakBefore w:val="0"/>
              <w:widowControl w:val="0"/>
              <w:rPr>
                <w:rFonts w:ascii="Source Sans Pro" w:cs="Source Sans Pro" w:eastAsia="Source Sans Pro" w:hAnsi="Source Sans Pro"/>
                <w:b w:val="1"/>
                <w:color w:val="111732"/>
              </w:rPr>
            </w:pPr>
            <w:r w:rsidDel="00000000" w:rsidR="00000000" w:rsidRPr="00000000">
              <w:rPr>
                <w:rtl w:val="0"/>
              </w:rPr>
            </w:r>
          </w:p>
          <w:p w:rsidR="00000000" w:rsidDel="00000000" w:rsidP="00000000" w:rsidRDefault="00000000" w:rsidRPr="00000000" w14:paraId="00000040">
            <w:pPr>
              <w:pageBreakBefore w:val="0"/>
              <w:widowControl w:val="0"/>
              <w:rPr>
                <w:rFonts w:ascii="Source Sans Pro" w:cs="Source Sans Pro" w:eastAsia="Source Sans Pro" w:hAnsi="Source Sans Pro"/>
                <w:color w:val="111732"/>
              </w:rPr>
            </w:pPr>
            <w:r w:rsidDel="00000000" w:rsidR="00000000" w:rsidRPr="00000000">
              <w:rPr>
                <w:rFonts w:ascii="Source Sans Pro" w:cs="Source Sans Pro" w:eastAsia="Source Sans Pro" w:hAnsi="Source Sans Pro"/>
                <w:b w:val="1"/>
                <w:color w:val="111732"/>
                <w:rtl w:val="0"/>
              </w:rPr>
              <w:t xml:space="preserve">SNCC</w:t>
            </w:r>
            <w:r w:rsidDel="00000000" w:rsidR="00000000" w:rsidRPr="00000000">
              <w:rPr>
                <w:rFonts w:ascii="Source Sans Pro" w:cs="Source Sans Pro" w:eastAsia="Source Sans Pro" w:hAnsi="Source Sans Pro"/>
                <w:color w:val="111732"/>
                <w:rtl w:val="0"/>
              </w:rPr>
              <w:t xml:space="preserve">’s work was geographically oriented -- they were doing work centered in Mississippi, and made a call for young people to come from the north or south outside of the cities they were organizing to join the efforts to register voters and take nonviolent direct action in the lunch counter sit-ins. Resources were limited, but community support was strong. So SNCC organizers used what they had, and gathered in houses of community members willing to risk their lives to support students organizing for change. Students lived in spare rooms, both bringing community supporters into the movement in a concrete way, and using resources efficiently while building intergenerational connections that would serve the movement long-term.</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Source Sans Pro" w:cs="Source Sans Pro" w:eastAsia="Source Sans Pro" w:hAnsi="Source Sans Pro"/>
                <w:b w:val="1"/>
              </w:rPr>
            </w:pPr>
            <w:r w:rsidDel="00000000" w:rsidR="00000000" w:rsidRPr="00000000">
              <w:rPr>
                <w:rtl w:val="0"/>
              </w:rPr>
            </w:r>
          </w:p>
        </w:tc>
      </w:tr>
    </w:tbl>
    <w:p w:rsidR="00000000" w:rsidDel="00000000" w:rsidP="00000000" w:rsidRDefault="00000000" w:rsidRPr="00000000" w14:paraId="00000042">
      <w:pPr>
        <w:pageBreakBefore w:val="0"/>
        <w:widowControl w:val="0"/>
        <w:spacing w:line="240" w:lineRule="auto"/>
        <w:ind w:left="0" w:firstLine="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43">
      <w:pPr>
        <w:pageBreakBefore w:val="0"/>
        <w:spacing w:line="276" w:lineRule="auto"/>
        <w:ind w:left="0" w:firstLine="0"/>
        <w:rPr>
          <w:rFonts w:ascii="Source Sans Pro" w:cs="Source Sans Pro" w:eastAsia="Source Sans Pro" w:hAnsi="Source Sans Pro"/>
          <w:b w:val="1"/>
        </w:rPr>
      </w:pPr>
      <w:r w:rsidDel="00000000" w:rsidR="00000000" w:rsidRPr="00000000">
        <w:rPr>
          <w:rtl w:val="0"/>
        </w:rPr>
      </w:r>
    </w:p>
    <w:tbl>
      <w:tblPr>
        <w:tblStyle w:val="Table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Citations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color w:val="323232"/>
                <w:sz w:val="24"/>
                <w:szCs w:val="24"/>
                <w:shd w:fill="ffe7af" w:val="clear"/>
              </w:rPr>
            </w:pPr>
            <w:r w:rsidDel="00000000" w:rsidR="00000000" w:rsidRPr="00000000">
              <w:rPr>
                <w:rFonts w:ascii="Times New Roman" w:cs="Times New Roman" w:eastAsia="Times New Roman" w:hAnsi="Times New Roman"/>
                <w:b w:val="1"/>
                <w:color w:val="323232"/>
                <w:sz w:val="24"/>
                <w:szCs w:val="24"/>
                <w:shd w:fill="ffe7af" w:val="clear"/>
                <w:rtl w:val="0"/>
              </w:rPr>
              <w:t xml:space="preserve">Cornell, Andrew. </w:t>
            </w:r>
            <w:r w:rsidDel="00000000" w:rsidR="00000000" w:rsidRPr="00000000">
              <w:rPr>
                <w:rFonts w:ascii="Times New Roman" w:cs="Times New Roman" w:eastAsia="Times New Roman" w:hAnsi="Times New Roman"/>
                <w:b w:val="1"/>
                <w:i w:val="1"/>
                <w:color w:val="323232"/>
                <w:sz w:val="24"/>
                <w:szCs w:val="24"/>
                <w:shd w:fill="ffe7af" w:val="clear"/>
                <w:rtl w:val="0"/>
              </w:rPr>
              <w:t xml:space="preserve">Oppose and Propose!: Lessons from Movement for a New Society</w:t>
            </w:r>
            <w:r w:rsidDel="00000000" w:rsidR="00000000" w:rsidRPr="00000000">
              <w:rPr>
                <w:rFonts w:ascii="Times New Roman" w:cs="Times New Roman" w:eastAsia="Times New Roman" w:hAnsi="Times New Roman"/>
                <w:b w:val="1"/>
                <w:color w:val="323232"/>
                <w:sz w:val="24"/>
                <w:szCs w:val="24"/>
                <w:shd w:fill="ffe7af" w:val="clear"/>
                <w:rtl w:val="0"/>
              </w:rPr>
              <w:t xml:space="preserve">. Edinburgh: AK Press / Institute for Anarchist Studies, 2011.</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color w:val="323232"/>
                <w:sz w:val="24"/>
                <w:szCs w:val="24"/>
                <w:shd w:fill="ffe7af" w:val="clear"/>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color w:val="323232"/>
                <w:sz w:val="24"/>
                <w:szCs w:val="24"/>
                <w:shd w:fill="ffe7af" w:val="clear"/>
              </w:rPr>
            </w:pPr>
            <w:r w:rsidDel="00000000" w:rsidR="00000000" w:rsidRPr="00000000">
              <w:rPr>
                <w:rFonts w:ascii="Times New Roman" w:cs="Times New Roman" w:eastAsia="Times New Roman" w:hAnsi="Times New Roman"/>
                <w:b w:val="1"/>
                <w:color w:val="323232"/>
                <w:sz w:val="24"/>
                <w:szCs w:val="24"/>
                <w:shd w:fill="ffe7af" w:val="clear"/>
                <w:rtl w:val="0"/>
              </w:rPr>
              <w:t xml:space="preserve">Zinn, Howard. </w:t>
            </w:r>
            <w:r w:rsidDel="00000000" w:rsidR="00000000" w:rsidRPr="00000000">
              <w:rPr>
                <w:rFonts w:ascii="Times New Roman" w:cs="Times New Roman" w:eastAsia="Times New Roman" w:hAnsi="Times New Roman"/>
                <w:b w:val="1"/>
                <w:i w:val="1"/>
                <w:color w:val="323232"/>
                <w:sz w:val="24"/>
                <w:szCs w:val="24"/>
                <w:shd w:fill="ffe7af" w:val="clear"/>
                <w:rtl w:val="0"/>
              </w:rPr>
              <w:t xml:space="preserve">SNCC: the New Abolitionists</w:t>
            </w:r>
            <w:r w:rsidDel="00000000" w:rsidR="00000000" w:rsidRPr="00000000">
              <w:rPr>
                <w:rFonts w:ascii="Times New Roman" w:cs="Times New Roman" w:eastAsia="Times New Roman" w:hAnsi="Times New Roman"/>
                <w:b w:val="1"/>
                <w:color w:val="323232"/>
                <w:sz w:val="24"/>
                <w:szCs w:val="24"/>
                <w:shd w:fill="ffe7af" w:val="clear"/>
                <w:rtl w:val="0"/>
              </w:rPr>
              <w:t xml:space="preserve">. Chicago, IL: Haymarket Books, 2017.</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color w:val="323232"/>
                <w:sz w:val="24"/>
                <w:szCs w:val="24"/>
                <w:shd w:fill="ffe7af" w:val="clear"/>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color w:val="323232"/>
                <w:sz w:val="24"/>
                <w:szCs w:val="24"/>
                <w:shd w:fill="ffe7af" w:val="clear"/>
              </w:rPr>
            </w:pPr>
            <w:r w:rsidDel="00000000" w:rsidR="00000000" w:rsidRPr="00000000">
              <w:rPr>
                <w:rtl w:val="0"/>
              </w:rPr>
            </w:r>
          </w:p>
        </w:tc>
      </w:tr>
    </w:tbl>
    <w:p w:rsidR="00000000" w:rsidDel="00000000" w:rsidP="00000000" w:rsidRDefault="00000000" w:rsidRPr="00000000" w14:paraId="0000004B">
      <w:pPr>
        <w:pageBreakBefore w:val="0"/>
        <w:spacing w:line="276" w:lineRule="auto"/>
        <w:ind w:left="0" w:firstLine="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4C">
      <w:pPr>
        <w:pageBreakBefore w:val="0"/>
        <w:spacing w:line="276" w:lineRule="auto"/>
        <w:ind w:left="0" w:firstLine="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4D">
      <w:pPr>
        <w:pageBreakBefore w:val="0"/>
        <w:ind w:left="0" w:firstLine="0"/>
        <w:rPr>
          <w:rFonts w:ascii="Source Sans Pro" w:cs="Source Sans Pro" w:eastAsia="Source Sans Pro" w:hAnsi="Source Sans Pro"/>
        </w:rPr>
      </w:pPr>
      <w:r w:rsidDel="00000000" w:rsidR="00000000" w:rsidRPr="00000000">
        <w:rPr>
          <w:rtl w:val="0"/>
        </w:rPr>
      </w:r>
    </w:p>
    <w:tbl>
      <w:tblPr>
        <w:tblStyle w:val="Table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000000" w:space="0" w:sz="12" w:val="single"/>
              <w:left w:color="000000" w:space="0" w:sz="12" w:val="single"/>
              <w:bottom w:color="000000" w:space="0" w:sz="12" w:val="single"/>
              <w:right w:color="000000" w:space="0" w:sz="12" w:val="single"/>
            </w:tcBorders>
            <w:shd w:fill="d9ead3" w:val="clear"/>
            <w:tcMar>
              <w:top w:w="100.0" w:type="dxa"/>
              <w:left w:w="100.0" w:type="dxa"/>
              <w:bottom w:w="100.0" w:type="dxa"/>
              <w:right w:w="100.0" w:type="dxa"/>
            </w:tcMar>
            <w:vAlign w:val="top"/>
          </w:tcPr>
          <w:p w:rsidR="00000000" w:rsidDel="00000000" w:rsidP="00000000" w:rsidRDefault="00000000" w:rsidRPr="00000000" w14:paraId="0000004E">
            <w:pPr>
              <w:pStyle w:val="Heading2"/>
              <w:pageBreakBefore w:val="0"/>
              <w:widowControl w:val="0"/>
              <w:rPr>
                <w:rFonts w:ascii="Source Sans Pro" w:cs="Source Sans Pro" w:eastAsia="Source Sans Pro" w:hAnsi="Source Sans Pro"/>
                <w:b w:val="1"/>
                <w:shd w:fill="ffde16" w:val="clear"/>
              </w:rPr>
            </w:pPr>
            <w:bookmarkStart w:colFirst="0" w:colLast="0" w:name="_9v0kdgrsmo9d" w:id="2"/>
            <w:bookmarkEnd w:id="2"/>
            <w:r w:rsidDel="00000000" w:rsidR="00000000" w:rsidRPr="00000000">
              <w:rPr>
                <w:rFonts w:ascii="Source Sans Pro" w:cs="Source Sans Pro" w:eastAsia="Source Sans Pro" w:hAnsi="Source Sans Pro"/>
                <w:b w:val="1"/>
                <w:shd w:fill="ffde16" w:val="clear"/>
                <w:rtl w:val="0"/>
              </w:rPr>
              <w:t xml:space="preserve">This Moment in Sunrise </w:t>
            </w:r>
          </w:p>
          <w:p w:rsidR="00000000" w:rsidDel="00000000" w:rsidP="00000000" w:rsidRDefault="00000000" w:rsidRPr="00000000" w14:paraId="0000004F">
            <w:pPr>
              <w:pageBreakBefore w:val="0"/>
              <w:spacing w:line="240" w:lineRule="auto"/>
              <w:rPr/>
            </w:pPr>
            <w:r w:rsidDel="00000000" w:rsidR="00000000" w:rsidRPr="00000000">
              <w:rPr>
                <w:rtl w:val="0"/>
              </w:rPr>
            </w:r>
          </w:p>
          <w:p w:rsidR="00000000" w:rsidDel="00000000" w:rsidP="00000000" w:rsidRDefault="00000000" w:rsidRPr="00000000" w14:paraId="00000050">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Sunrise has utilized movement housing in different forms since its founding. Founders lived in free supporter housing so they could spend their time building the foundation of the movement, fellowship programs have utilized houses rented at far reduced rates by landlords who support the movement, and staff members have often lived in group housing for affordability and community. </w:t>
            </w:r>
          </w:p>
          <w:p w:rsidR="00000000" w:rsidDel="00000000" w:rsidP="00000000" w:rsidRDefault="00000000" w:rsidRPr="00000000" w14:paraId="00000051">
            <w:pPr>
              <w:pageBreakBefore w:val="0"/>
              <w:widowControl w:val="0"/>
              <w:spacing w:line="240" w:lineRule="auto"/>
              <w:ind w:firstLine="72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52">
            <w:pPr>
              <w:pageBreakBefore w:val="0"/>
              <w:widowControl w:val="0"/>
              <w:spacing w:line="24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The material, emotional, and spiritual needs of leaders are critical bottlenecks at the highest levels of leadership in a movement. Sunrise has primarily used movement housing as a tactic to address these needs in our centralized, intensive programs where people do not have a lot of time to build deep community outside of the organizing they are doing, so the house represents not only a space for deep bonding of the team working together full-time, but a space to be utilized for meeting with hub leaders, having meals together, being a center-point for community in areas where Sunrise is not yet well-established. The goal was to scale up our leadership, the people who are deeply committed to the movement for a Green New Deal, through pushing people to intensively bond in houses and create space for community that we all need for strength and support to  win. Movement housing is not a strategy, it is a tool we use to meet particular needs we see. Those needs, and thus the form of movement housing we use, change over time and that is something we need to remain aware of and nimble about so that we do not get stuck in a system that is no longer strategic.</w:t>
            </w:r>
          </w:p>
          <w:p w:rsidR="00000000" w:rsidDel="00000000" w:rsidP="00000000" w:rsidRDefault="00000000" w:rsidRPr="00000000" w14:paraId="00000053">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54">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Now, hub leaders across the country are looking to do the same. Feeling deep urgency around 2020, and looking for ways to do the work full-time, leaders want to live in community and make big asks of Sunrise supporters that allow them to quit their jobs and be full-time volunteers. Our generation takes 2020 seriously, and knows that we can win a Green New Deal, but we have a long way to go and a lot to build.  </w:t>
            </w:r>
          </w:p>
          <w:p w:rsidR="00000000" w:rsidDel="00000000" w:rsidP="00000000" w:rsidRDefault="00000000" w:rsidRPr="00000000" w14:paraId="00000055">
            <w:pPr>
              <w:pageBreakBefore w:val="0"/>
              <w:spacing w:line="240" w:lineRule="auto"/>
              <w:rPr/>
            </w:pPr>
            <w:r w:rsidDel="00000000" w:rsidR="00000000" w:rsidRPr="00000000">
              <w:rPr>
                <w:rtl w:val="0"/>
              </w:rPr>
            </w:r>
          </w:p>
        </w:tc>
      </w:tr>
    </w:tbl>
    <w:p w:rsidR="00000000" w:rsidDel="00000000" w:rsidP="00000000" w:rsidRDefault="00000000" w:rsidRPr="00000000" w14:paraId="00000056">
      <w:pPr>
        <w:pageBreakBefore w:val="0"/>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57">
      <w:pPr>
        <w:pageBreakBefore w:val="0"/>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58">
      <w:pPr>
        <w:pageBreakBefore w:val="0"/>
        <w:ind w:left="0" w:firstLine="0"/>
        <w:rPr>
          <w:rFonts w:ascii="Source Sans Pro" w:cs="Source Sans Pro" w:eastAsia="Source Sans Pro" w:hAnsi="Source Sans Pro"/>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59">
          <w:pPr>
            <w:pageBreakBefore w:val="0"/>
            <w:spacing w:after="80" w:before="80" w:line="240" w:lineRule="auto"/>
            <w:ind w:left="0" w:firstLine="0"/>
            <w:rPr>
              <w:rFonts w:ascii="Source Sans Pro" w:cs="Source Sans Pro" w:eastAsia="Source Sans Pro" w:hAnsi="Source Sans Pro"/>
              <w:color w:val="1155cc"/>
              <w:u w:val="single"/>
            </w:rPr>
          </w:pPr>
          <w:r w:rsidDel="00000000" w:rsidR="00000000" w:rsidRPr="00000000">
            <w:fldChar w:fldCharType="begin"/>
            <w:instrText xml:space="preserve"> TOC \h \u \z \n </w:instrText>
            <w:fldChar w:fldCharType="separate"/>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A">
      <w:pPr>
        <w:pStyle w:val="Heading2"/>
        <w:pageBreakBefore w:val="0"/>
        <w:spacing w:line="276" w:lineRule="auto"/>
        <w:rPr>
          <w:rFonts w:ascii="Source Sans Pro" w:cs="Source Sans Pro" w:eastAsia="Source Sans Pro" w:hAnsi="Source Sans Pro"/>
          <w:b w:val="1"/>
          <w:sz w:val="48"/>
          <w:szCs w:val="48"/>
        </w:rPr>
      </w:pPr>
      <w:bookmarkStart w:colFirst="0" w:colLast="0" w:name="_h4oj0y2mljir" w:id="3"/>
      <w:bookmarkEnd w:id="3"/>
      <w:r w:rsidDel="00000000" w:rsidR="00000000" w:rsidRPr="00000000">
        <w:rPr>
          <w:rFonts w:ascii="Source Sans Pro" w:cs="Source Sans Pro" w:eastAsia="Source Sans Pro" w:hAnsi="Source Sans Pro"/>
          <w:b w:val="1"/>
          <w:sz w:val="48"/>
          <w:szCs w:val="48"/>
          <w:shd w:fill="ffde16" w:val="clear"/>
          <w:rtl w:val="0"/>
        </w:rPr>
        <w:t xml:space="preserve">Resource Guide</w:t>
      </w:r>
      <w:r w:rsidDel="00000000" w:rsidR="00000000" w:rsidRPr="00000000">
        <w:rPr>
          <w:rFonts w:ascii="Source Sans Pro" w:cs="Source Sans Pro" w:eastAsia="Source Sans Pro" w:hAnsi="Source Sans Pro"/>
          <w:b w:val="1"/>
          <w:sz w:val="48"/>
          <w:szCs w:val="48"/>
          <w:rtl w:val="0"/>
        </w:rPr>
        <w:t xml:space="preserve"> </w:t>
      </w:r>
    </w:p>
    <w:p w:rsidR="00000000" w:rsidDel="00000000" w:rsidP="00000000" w:rsidRDefault="00000000" w:rsidRPr="00000000" w14:paraId="0000005B">
      <w:pPr>
        <w:pageBreakBefore w:val="0"/>
        <w:rPr/>
      </w:pPr>
      <w:r w:rsidDel="00000000" w:rsidR="00000000" w:rsidRPr="00000000">
        <w:rPr>
          <w:rtl w:val="0"/>
        </w:rPr>
      </w:r>
    </w:p>
    <w:tbl>
      <w:tblPr>
        <w:tblStyle w:val="Table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000000" w:space="0" w:sz="12" w:val="single"/>
              <w:left w:color="000000" w:space="0" w:sz="12" w:val="single"/>
              <w:bottom w:color="000000" w:space="0" w:sz="12" w:val="single"/>
              <w:right w:color="000000" w:space="0" w:sz="12" w:val="single"/>
            </w:tcBorders>
            <w:shd w:fill="d9ead3" w:val="clear"/>
            <w:tcMar>
              <w:top w:w="100.0" w:type="dxa"/>
              <w:left w:w="100.0" w:type="dxa"/>
              <w:bottom w:w="100.0" w:type="dxa"/>
              <w:right w:w="100.0" w:type="dxa"/>
            </w:tcMar>
            <w:vAlign w:val="top"/>
          </w:tcPr>
          <w:p w:rsidR="00000000" w:rsidDel="00000000" w:rsidP="00000000" w:rsidRDefault="00000000" w:rsidRPr="00000000" w14:paraId="0000005C">
            <w:pPr>
              <w:pStyle w:val="Heading1"/>
              <w:pageBreakBefore w:val="0"/>
              <w:spacing w:line="276" w:lineRule="auto"/>
              <w:rPr>
                <w:rFonts w:ascii="Source Sans Pro" w:cs="Source Sans Pro" w:eastAsia="Source Sans Pro" w:hAnsi="Source Sans Pro"/>
                <w:b w:val="1"/>
                <w:sz w:val="28"/>
                <w:szCs w:val="28"/>
                <w:shd w:fill="ffde16" w:val="clear"/>
              </w:rPr>
            </w:pPr>
            <w:bookmarkStart w:colFirst="0" w:colLast="0" w:name="_csf2tnlke3gw" w:id="4"/>
            <w:bookmarkEnd w:id="4"/>
            <w:r w:rsidDel="00000000" w:rsidR="00000000" w:rsidRPr="00000000">
              <w:rPr>
                <w:rFonts w:ascii="Source Sans Pro" w:cs="Source Sans Pro" w:eastAsia="Source Sans Pro" w:hAnsi="Source Sans Pro"/>
                <w:b w:val="1"/>
                <w:sz w:val="28"/>
                <w:szCs w:val="28"/>
                <w:shd w:fill="ffde16" w:val="clear"/>
                <w:rtl w:val="0"/>
              </w:rPr>
              <w:t xml:space="preserve">Step 1: Fundraising </w:t>
            </w:r>
          </w:p>
          <w:p w:rsidR="00000000" w:rsidDel="00000000" w:rsidP="00000000" w:rsidRDefault="00000000" w:rsidRPr="00000000" w14:paraId="0000005D">
            <w:pPr>
              <w:pageBreakBefore w:val="0"/>
              <w:spacing w:line="240" w:lineRule="auto"/>
              <w:rPr/>
            </w:pPr>
            <w:r w:rsidDel="00000000" w:rsidR="00000000" w:rsidRPr="00000000">
              <w:rPr>
                <w:rtl w:val="0"/>
              </w:rPr>
            </w:r>
          </w:p>
          <w:p w:rsidR="00000000" w:rsidDel="00000000" w:rsidP="00000000" w:rsidRDefault="00000000" w:rsidRPr="00000000" w14:paraId="0000005E">
            <w:pPr>
              <w:pageBreakBefore w:val="0"/>
              <w:spacing w:line="276" w:lineRule="auto"/>
              <w:ind w:left="0" w:firstLine="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Getting started:</w:t>
            </w:r>
            <w:r w:rsidDel="00000000" w:rsidR="00000000" w:rsidRPr="00000000">
              <w:rPr>
                <w:rtl w:val="0"/>
              </w:rPr>
            </w:r>
          </w:p>
          <w:p w:rsidR="00000000" w:rsidDel="00000000" w:rsidP="00000000" w:rsidRDefault="00000000" w:rsidRPr="00000000" w14:paraId="0000005F">
            <w:pPr>
              <w:pageBreakBefore w:val="0"/>
              <w:spacing w:line="276" w:lineRule="auto"/>
              <w:ind w:left="0" w:firstLine="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Money is incredibly hard to talk about in our society. We are told to feel shame about the amount of money we were raised with, the amount of money we make, and even shame around talking about money in general. We are told it is not polite to discuss finances or to ask for help, and we need to pull ourselves up by our bootstraps. These are stories told by the elites to keep us apart, to keep us from uniting around the fact that we all need help and we all need to talk about money.</w:t>
            </w:r>
          </w:p>
          <w:p w:rsidR="00000000" w:rsidDel="00000000" w:rsidP="00000000" w:rsidRDefault="00000000" w:rsidRPr="00000000" w14:paraId="00000060">
            <w:pPr>
              <w:pageBreakBefore w:val="0"/>
              <w:numPr>
                <w:ilvl w:val="0"/>
                <w:numId w:val="7"/>
              </w:numPr>
              <w:spacing w:line="276"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Fundraising is often one of the most challenging things for people, because it forces us not only to talk about money, but to acknowledge openly that we need support. But in Sunrise, we ask for what we need and we give what we can. We openly rely on our community, through direct donations of money, but also snacks at meetings, time spent organizing our communities, collaborating to work through struggles interpersonally, sharing our stories with vulnerability. In so many ways we choose to break down the barriers our culture of isolation has set up to keep us apart; it is challenging, and it may never be easy, but I ask you to have courage and, with the support of friends, family, community, take on this challenge of fundraising while acknowledging and working through any discomforts it brings up. You are not alone. </w:t>
            </w:r>
          </w:p>
          <w:p w:rsidR="00000000" w:rsidDel="00000000" w:rsidP="00000000" w:rsidRDefault="00000000" w:rsidRPr="00000000" w14:paraId="00000061">
            <w:pPr>
              <w:pageBreakBefore w:val="0"/>
              <w:numPr>
                <w:ilvl w:val="0"/>
                <w:numId w:val="7"/>
              </w:numPr>
              <w:spacing w:line="276"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Things to be aware of</w:t>
            </w:r>
          </w:p>
          <w:p w:rsidR="00000000" w:rsidDel="00000000" w:rsidP="00000000" w:rsidRDefault="00000000" w:rsidRPr="00000000" w14:paraId="00000062">
            <w:pPr>
              <w:pageBreakBefore w:val="0"/>
              <w:numPr>
                <w:ilvl w:val="1"/>
                <w:numId w:val="7"/>
              </w:numPr>
              <w:spacing w:line="276" w:lineRule="auto"/>
              <w:ind w:left="1440" w:hanging="360"/>
              <w:rPr>
                <w:rFonts w:ascii="Source Sans Pro" w:cs="Source Sans Pro" w:eastAsia="Source Sans Pro" w:hAnsi="Source Sans Pro"/>
              </w:rPr>
            </w:pPr>
            <w:hyperlink r:id="rId6">
              <w:r w:rsidDel="00000000" w:rsidR="00000000" w:rsidRPr="00000000">
                <w:rPr>
                  <w:rFonts w:ascii="Source Sans Pro" w:cs="Source Sans Pro" w:eastAsia="Source Sans Pro" w:hAnsi="Source Sans Pro"/>
                  <w:b w:val="1"/>
                  <w:color w:val="1155cc"/>
                  <w:u w:val="single"/>
                  <w:rtl w:val="0"/>
                </w:rPr>
                <w:t xml:space="preserve">Basic tips</w:t>
              </w:r>
            </w:hyperlink>
            <w:r w:rsidDel="00000000" w:rsidR="00000000" w:rsidRPr="00000000">
              <w:rPr>
                <w:rFonts w:ascii="Source Sans Pro" w:cs="Source Sans Pro" w:eastAsia="Source Sans Pro" w:hAnsi="Source Sans Pro"/>
                <w:rtl w:val="0"/>
              </w:rPr>
              <w:t xml:space="preserve"> around messaging and legal lines for fundraising</w:t>
            </w:r>
          </w:p>
          <w:p w:rsidR="00000000" w:rsidDel="00000000" w:rsidP="00000000" w:rsidRDefault="00000000" w:rsidRPr="00000000" w14:paraId="00000063">
            <w:pPr>
              <w:pageBreakBefore w:val="0"/>
              <w:numPr>
                <w:ilvl w:val="1"/>
                <w:numId w:val="7"/>
              </w:numPr>
              <w:spacing w:line="276" w:lineRule="auto"/>
              <w:ind w:left="1440" w:hanging="360"/>
              <w:rPr>
                <w:rFonts w:ascii="Source Sans Pro" w:cs="Source Sans Pro" w:eastAsia="Source Sans Pro" w:hAnsi="Source Sans Pro"/>
              </w:rPr>
            </w:pPr>
            <w:hyperlink r:id="rId7">
              <w:r w:rsidDel="00000000" w:rsidR="00000000" w:rsidRPr="00000000">
                <w:rPr>
                  <w:rFonts w:ascii="Source Sans Pro" w:cs="Source Sans Pro" w:eastAsia="Source Sans Pro" w:hAnsi="Source Sans Pro"/>
                  <w:b w:val="1"/>
                  <w:color w:val="1155cc"/>
                  <w:u w:val="single"/>
                  <w:rtl w:val="0"/>
                </w:rPr>
                <w:t xml:space="preserve">Here</w:t>
              </w:r>
            </w:hyperlink>
            <w:r w:rsidDel="00000000" w:rsidR="00000000" w:rsidRPr="00000000">
              <w:rPr>
                <w:rFonts w:ascii="Source Sans Pro" w:cs="Source Sans Pro" w:eastAsia="Source Sans Pro" w:hAnsi="Source Sans Pro"/>
                <w:rtl w:val="0"/>
              </w:rPr>
              <w:t xml:space="preserve"> is a comprehensive grassroots fundraising guide</w:t>
            </w:r>
          </w:p>
          <w:p w:rsidR="00000000" w:rsidDel="00000000" w:rsidP="00000000" w:rsidRDefault="00000000" w:rsidRPr="00000000" w14:paraId="00000064">
            <w:pPr>
              <w:pageBreakBefore w:val="0"/>
              <w:numPr>
                <w:ilvl w:val="1"/>
                <w:numId w:val="7"/>
              </w:numPr>
              <w:spacing w:line="276" w:lineRule="auto"/>
              <w:ind w:left="1440" w:hanging="360"/>
              <w:rPr>
                <w:rFonts w:ascii="Source Sans Pro" w:cs="Source Sans Pro" w:eastAsia="Source Sans Pro" w:hAnsi="Source Sans Pro"/>
                <w:b w:val="1"/>
              </w:rPr>
            </w:pPr>
            <w:hyperlink r:id="rId8">
              <w:r w:rsidDel="00000000" w:rsidR="00000000" w:rsidRPr="00000000">
                <w:rPr>
                  <w:rFonts w:ascii="Source Sans Pro" w:cs="Source Sans Pro" w:eastAsia="Source Sans Pro" w:hAnsi="Source Sans Pro"/>
                  <w:b w:val="1"/>
                  <w:color w:val="1155cc"/>
                  <w:u w:val="single"/>
                  <w:rtl w:val="0"/>
                </w:rPr>
                <w:t xml:space="preserve">ActBlue Hub Finance Compliance Guide</w:t>
              </w:r>
            </w:hyperlink>
            <w:r w:rsidDel="00000000" w:rsidR="00000000" w:rsidRPr="00000000">
              <w:rPr>
                <w:rFonts w:ascii="Source Sans Pro" w:cs="Source Sans Pro" w:eastAsia="Source Sans Pro" w:hAnsi="Source Sans Pro"/>
                <w:b w:val="1"/>
                <w:rtl w:val="0"/>
              </w:rPr>
              <w:t xml:space="preserve"> </w:t>
            </w:r>
            <w:r w:rsidDel="00000000" w:rsidR="00000000" w:rsidRPr="00000000">
              <w:rPr>
                <w:rFonts w:ascii="Source Sans Pro" w:cs="Source Sans Pro" w:eastAsia="Source Sans Pro" w:hAnsi="Source Sans Pro"/>
                <w:rtl w:val="0"/>
              </w:rPr>
              <w:t xml:space="preserve">for hub fundraising</w:t>
            </w:r>
            <w:r w:rsidDel="00000000" w:rsidR="00000000" w:rsidRPr="00000000">
              <w:rPr>
                <w:rtl w:val="0"/>
              </w:rPr>
            </w:r>
          </w:p>
          <w:p w:rsidR="00000000" w:rsidDel="00000000" w:rsidP="00000000" w:rsidRDefault="00000000" w:rsidRPr="00000000" w14:paraId="00000065">
            <w:pPr>
              <w:pageBreakBefore w:val="0"/>
              <w:numPr>
                <w:ilvl w:val="1"/>
                <w:numId w:val="7"/>
              </w:numPr>
              <w:spacing w:line="276" w:lineRule="auto"/>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Trainings and peer-support can be incredibly helpful in fundraising skill and comfort. Reach out to Mattew Mellea at </w:t>
            </w:r>
            <w:hyperlink r:id="rId9">
              <w:r w:rsidDel="00000000" w:rsidR="00000000" w:rsidRPr="00000000">
                <w:rPr>
                  <w:rFonts w:ascii="Source Sans Pro" w:cs="Source Sans Pro" w:eastAsia="Source Sans Pro" w:hAnsi="Source Sans Pro"/>
                  <w:color w:val="1155cc"/>
                  <w:u w:val="single"/>
                  <w:rtl w:val="0"/>
                </w:rPr>
                <w:t xml:space="preserve">matthew@sunrisemovement.org</w:t>
              </w:r>
            </w:hyperlink>
            <w:r w:rsidDel="00000000" w:rsidR="00000000" w:rsidRPr="00000000">
              <w:rPr>
                <w:rFonts w:ascii="Source Sans Pro" w:cs="Source Sans Pro" w:eastAsia="Source Sans Pro" w:hAnsi="Source Sans Pro"/>
                <w:rtl w:val="0"/>
              </w:rPr>
              <w:t xml:space="preserve"> for fundraising support.</w:t>
            </w:r>
          </w:p>
          <w:p w:rsidR="00000000" w:rsidDel="00000000" w:rsidP="00000000" w:rsidRDefault="00000000" w:rsidRPr="00000000" w14:paraId="00000066">
            <w:pPr>
              <w:pageBreakBefore w:val="0"/>
              <w:spacing w:line="276" w:lineRule="auto"/>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68">
      <w:pPr>
        <w:pageBreakBefore w:val="0"/>
        <w:spacing w:line="276" w:lineRule="auto"/>
        <w:ind w:left="0" w:firstLine="0"/>
        <w:rPr>
          <w:rFonts w:ascii="Source Sans Pro" w:cs="Source Sans Pro" w:eastAsia="Source Sans Pro" w:hAnsi="Source Sans Pro"/>
          <w:b w:val="1"/>
          <w:sz w:val="22"/>
          <w:szCs w:val="22"/>
        </w:rPr>
      </w:pPr>
      <w:r w:rsidDel="00000000" w:rsidR="00000000" w:rsidRPr="00000000">
        <w:rPr>
          <w:rtl w:val="0"/>
        </w:rPr>
      </w:r>
    </w:p>
    <w:tbl>
      <w:tblPr>
        <w:tblStyle w:val="Table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000000" w:space="0" w:sz="12" w:val="single"/>
              <w:left w:color="000000" w:space="0" w:sz="12" w:val="single"/>
              <w:bottom w:color="000000" w:space="0" w:sz="12" w:val="single"/>
              <w:right w:color="000000" w:space="0" w:sz="12" w:val="single"/>
            </w:tcBorders>
            <w:shd w:fill="d9ead3" w:val="clear"/>
            <w:tcMar>
              <w:top w:w="100.0" w:type="dxa"/>
              <w:left w:w="100.0" w:type="dxa"/>
              <w:bottom w:w="100.0" w:type="dxa"/>
              <w:right w:w="100.0" w:type="dxa"/>
            </w:tcMar>
            <w:vAlign w:val="top"/>
          </w:tcPr>
          <w:p w:rsidR="00000000" w:rsidDel="00000000" w:rsidP="00000000" w:rsidRDefault="00000000" w:rsidRPr="00000000" w14:paraId="00000069">
            <w:pPr>
              <w:pStyle w:val="Heading2"/>
              <w:pageBreakBefore w:val="0"/>
              <w:spacing w:line="276" w:lineRule="auto"/>
              <w:rPr>
                <w:rFonts w:ascii="Source Sans Pro" w:cs="Source Sans Pro" w:eastAsia="Source Sans Pro" w:hAnsi="Source Sans Pro"/>
                <w:b w:val="1"/>
              </w:rPr>
            </w:pPr>
            <w:bookmarkStart w:colFirst="0" w:colLast="0" w:name="_1ac9iuq4sb1g" w:id="5"/>
            <w:bookmarkEnd w:id="5"/>
            <w:r w:rsidDel="00000000" w:rsidR="00000000" w:rsidRPr="00000000">
              <w:rPr>
                <w:rFonts w:ascii="Source Sans Pro" w:cs="Source Sans Pro" w:eastAsia="Source Sans Pro" w:hAnsi="Source Sans Pro"/>
                <w:b w:val="1"/>
                <w:sz w:val="28"/>
                <w:szCs w:val="28"/>
                <w:shd w:fill="ffde16" w:val="clear"/>
                <w:rtl w:val="0"/>
              </w:rPr>
              <w:t xml:space="preserve">Step 2: Finding Housing</w:t>
            </w:r>
            <w:r w:rsidDel="00000000" w:rsidR="00000000" w:rsidRPr="00000000">
              <w:rPr>
                <w:rtl w:val="0"/>
              </w:rPr>
            </w:r>
          </w:p>
          <w:p w:rsidR="00000000" w:rsidDel="00000000" w:rsidP="00000000" w:rsidRDefault="00000000" w:rsidRPr="00000000" w14:paraId="0000006A">
            <w:pPr>
              <w:pageBreakBefore w:val="0"/>
              <w:spacing w:line="276" w:lineRule="auto"/>
              <w:ind w:left="0" w:firstLine="0"/>
              <w:rPr>
                <w:rFonts w:ascii="Source Sans Pro" w:cs="Source Sans Pro" w:eastAsia="Source Sans Pro" w:hAnsi="Source Sans Pro"/>
                <w:b w:val="1"/>
                <w:sz w:val="22"/>
                <w:szCs w:val="22"/>
              </w:rPr>
            </w:pPr>
            <w:r w:rsidDel="00000000" w:rsidR="00000000" w:rsidRPr="00000000">
              <w:rPr>
                <w:rFonts w:ascii="Source Sans Pro" w:cs="Source Sans Pro" w:eastAsia="Source Sans Pro" w:hAnsi="Source Sans Pro"/>
                <w:b w:val="1"/>
                <w:rtl w:val="0"/>
              </w:rPr>
              <w:t xml:space="preserve">After reading history of movement housing, you know the precedent. We need to start by making asks of our community.</w:t>
            </w:r>
            <w:r w:rsidDel="00000000" w:rsidR="00000000" w:rsidRPr="00000000">
              <w:rPr>
                <w:rtl w:val="0"/>
              </w:rPr>
            </w:r>
          </w:p>
          <w:p w:rsidR="00000000" w:rsidDel="00000000" w:rsidP="00000000" w:rsidRDefault="00000000" w:rsidRPr="00000000" w14:paraId="0000006B">
            <w:pPr>
              <w:pStyle w:val="Heading2"/>
              <w:pageBreakBefore w:val="0"/>
              <w:spacing w:line="276" w:lineRule="auto"/>
              <w:ind w:left="0" w:firstLine="0"/>
              <w:rPr>
                <w:rFonts w:ascii="Source Sans Pro" w:cs="Source Sans Pro" w:eastAsia="Source Sans Pro" w:hAnsi="Source Sans Pro"/>
                <w:b w:val="1"/>
                <w:sz w:val="24"/>
                <w:szCs w:val="24"/>
              </w:rPr>
            </w:pPr>
            <w:bookmarkStart w:colFirst="0" w:colLast="0" w:name="_8l90slxoshgm" w:id="6"/>
            <w:bookmarkEnd w:id="6"/>
            <w:r w:rsidDel="00000000" w:rsidR="00000000" w:rsidRPr="00000000">
              <w:rPr>
                <w:rFonts w:ascii="Source Sans Pro" w:cs="Source Sans Pro" w:eastAsia="Source Sans Pro" w:hAnsi="Source Sans Pro"/>
                <w:b w:val="1"/>
                <w:sz w:val="24"/>
                <w:szCs w:val="24"/>
                <w:rtl w:val="0"/>
              </w:rPr>
              <w:t xml:space="preserve">Free Supporter Housing</w:t>
            </w:r>
          </w:p>
          <w:p w:rsidR="00000000" w:rsidDel="00000000" w:rsidP="00000000" w:rsidRDefault="00000000" w:rsidRPr="00000000" w14:paraId="0000006C">
            <w:pPr>
              <w:pageBreakBefore w:val="0"/>
              <w:numPr>
                <w:ilvl w:val="0"/>
                <w:numId w:val="5"/>
              </w:numPr>
              <w:spacing w:line="276" w:lineRule="auto"/>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We need to practice making asks of our supporters. “We ask for what we need and give what we can” is a Sunrise Principle not only because we need the support of our communities in order to win, but also because giving what you can is one of the most powerful ways to bring be part of the movement. Making asks of people gives them that opportunity to meaningfully become part of the movement. By asking for what we need to be successful, we are not only demonstrating that we understand the urgency of this crisis, we are building relationships we need that break down the culture of isolation and we are bringing people into the movement for a Green New Deal in tangible ways. We need passive supporters to become active allies, and making asks of our community allows people to make this step in new ways. </w:t>
            </w:r>
          </w:p>
          <w:p w:rsidR="00000000" w:rsidDel="00000000" w:rsidP="00000000" w:rsidRDefault="00000000" w:rsidRPr="00000000" w14:paraId="0000006D">
            <w:pPr>
              <w:pageBreakBefore w:val="0"/>
              <w:numPr>
                <w:ilvl w:val="0"/>
                <w:numId w:val="8"/>
              </w:numPr>
              <w:spacing w:line="276" w:lineRule="auto"/>
              <w:ind w:left="1440" w:hanging="360"/>
              <w:rPr>
                <w:rFonts w:ascii="Source Sans Pro" w:cs="Source Sans Pro" w:eastAsia="Source Sans Pro" w:hAnsi="Source Sans Pro"/>
                <w:u w:val="none"/>
              </w:rPr>
            </w:pPr>
            <w:hyperlink r:id="rId10">
              <w:r w:rsidDel="00000000" w:rsidR="00000000" w:rsidRPr="00000000">
                <w:rPr>
                  <w:rFonts w:ascii="Source Sans Pro" w:cs="Source Sans Pro" w:eastAsia="Source Sans Pro" w:hAnsi="Source Sans Pro"/>
                  <w:b w:val="1"/>
                  <w:color w:val="1155cc"/>
                  <w:u w:val="single"/>
                  <w:rtl w:val="0"/>
                </w:rPr>
                <w:t xml:space="preserve">Here </w:t>
              </w:r>
            </w:hyperlink>
            <w:r w:rsidDel="00000000" w:rsidR="00000000" w:rsidRPr="00000000">
              <w:rPr>
                <w:rFonts w:ascii="Source Sans Pro" w:cs="Source Sans Pro" w:eastAsia="Source Sans Pro" w:hAnsi="Source Sans Pro"/>
                <w:b w:val="1"/>
                <w:rtl w:val="0"/>
              </w:rPr>
              <w:t xml:space="preserve">is a sample email </w:t>
            </w:r>
            <w:r w:rsidDel="00000000" w:rsidR="00000000" w:rsidRPr="00000000">
              <w:rPr>
                <w:rFonts w:ascii="Source Sans Pro" w:cs="Source Sans Pro" w:eastAsia="Source Sans Pro" w:hAnsi="Source Sans Pro"/>
                <w:rtl w:val="0"/>
              </w:rPr>
              <w:t xml:space="preserve">to fundraise and to make the ask for movement housing support.</w:t>
            </w:r>
          </w:p>
          <w:p w:rsidR="00000000" w:rsidDel="00000000" w:rsidP="00000000" w:rsidRDefault="00000000" w:rsidRPr="00000000" w14:paraId="0000006E">
            <w:pPr>
              <w:pageBreakBefore w:val="0"/>
              <w:spacing w:line="240" w:lineRule="auto"/>
              <w:rPr/>
            </w:pP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right w:color="000000" w:space="0" w:sz="12" w:val="single"/>
            </w:tcBorders>
            <w:shd w:fill="d9ead3" w:val="clear"/>
            <w:tcMar>
              <w:top w:w="100.0" w:type="dxa"/>
              <w:left w:w="100.0" w:type="dxa"/>
              <w:bottom w:w="100.0" w:type="dxa"/>
              <w:right w:w="100.0" w:type="dxa"/>
            </w:tcMar>
            <w:vAlign w:val="top"/>
          </w:tcPr>
          <w:p w:rsidR="00000000" w:rsidDel="00000000" w:rsidP="00000000" w:rsidRDefault="00000000" w:rsidRPr="00000000" w14:paraId="0000006F">
            <w:pPr>
              <w:pStyle w:val="Heading2"/>
              <w:pageBreakBefore w:val="0"/>
              <w:spacing w:line="276" w:lineRule="auto"/>
              <w:ind w:left="0" w:firstLine="0"/>
              <w:rPr>
                <w:rFonts w:ascii="Source Sans Pro" w:cs="Source Sans Pro" w:eastAsia="Source Sans Pro" w:hAnsi="Source Sans Pro"/>
                <w:b w:val="1"/>
                <w:sz w:val="24"/>
                <w:szCs w:val="24"/>
              </w:rPr>
            </w:pPr>
            <w:bookmarkStart w:colFirst="0" w:colLast="0" w:name="_aiwwr4uuek7a" w:id="7"/>
            <w:bookmarkEnd w:id="7"/>
            <w:r w:rsidDel="00000000" w:rsidR="00000000" w:rsidRPr="00000000">
              <w:rPr>
                <w:rFonts w:ascii="Source Sans Pro" w:cs="Source Sans Pro" w:eastAsia="Source Sans Pro" w:hAnsi="Source Sans Pro"/>
                <w:b w:val="1"/>
                <w:sz w:val="24"/>
                <w:szCs w:val="24"/>
                <w:rtl w:val="0"/>
              </w:rPr>
              <w:t xml:space="preserve">Renting a House</w:t>
            </w:r>
          </w:p>
          <w:p w:rsidR="00000000" w:rsidDel="00000000" w:rsidP="00000000" w:rsidRDefault="00000000" w:rsidRPr="00000000" w14:paraId="00000070">
            <w:pPr>
              <w:pageBreakBefore w:val="0"/>
              <w:spacing w:line="276" w:lineRule="auto"/>
              <w:ind w:left="0" w:firstLine="0"/>
              <w:rPr>
                <w:rFonts w:ascii="Source Sans Pro" w:cs="Source Sans Pro" w:eastAsia="Source Sans Pro" w:hAnsi="Source Sans Pro"/>
                <w:b w:val="1"/>
              </w:rPr>
            </w:pPr>
            <w:r w:rsidDel="00000000" w:rsidR="00000000" w:rsidRPr="00000000">
              <w:rPr>
                <w:rFonts w:ascii="Source Sans Pro" w:cs="Source Sans Pro" w:eastAsia="Source Sans Pro" w:hAnsi="Source Sans Pro"/>
                <w:rtl w:val="0"/>
              </w:rPr>
              <w:t xml:space="preserve"> </w:t>
            </w:r>
            <w:r w:rsidDel="00000000" w:rsidR="00000000" w:rsidRPr="00000000">
              <w:rPr>
                <w:rFonts w:ascii="Source Sans Pro" w:cs="Source Sans Pro" w:eastAsia="Source Sans Pro" w:hAnsi="Source Sans Pro"/>
                <w:b w:val="1"/>
                <w:rtl w:val="0"/>
              </w:rPr>
              <w:t xml:space="preserve">If you cannot find a house through your networks or those of friends, family, community members, and you are able to fundraise enough to rent a house, this section is for you. </w:t>
            </w:r>
          </w:p>
          <w:p w:rsidR="00000000" w:rsidDel="00000000" w:rsidP="00000000" w:rsidRDefault="00000000" w:rsidRPr="00000000" w14:paraId="00000071">
            <w:pPr>
              <w:pageBreakBefore w:val="0"/>
              <w:spacing w:line="276" w:lineRule="auto"/>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72">
            <w:pPr>
              <w:pageBreakBefore w:val="0"/>
              <w:numPr>
                <w:ilvl w:val="0"/>
                <w:numId w:val="12"/>
              </w:numPr>
              <w:spacing w:line="276" w:lineRule="auto"/>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Even if you are not able to find donated housing, sometimes the people you ask might know of friendly landlords.</w:t>
            </w:r>
            <w:r w:rsidDel="00000000" w:rsidR="00000000" w:rsidRPr="00000000">
              <w:rPr>
                <w:rFonts w:ascii="Source Sans Pro" w:cs="Source Sans Pro" w:eastAsia="Source Sans Pro" w:hAnsi="Source Sans Pro"/>
                <w:b w:val="1"/>
                <w:rtl w:val="0"/>
              </w:rPr>
              <w:t xml:space="preserve"> </w:t>
            </w:r>
            <w:r w:rsidDel="00000000" w:rsidR="00000000" w:rsidRPr="00000000">
              <w:rPr>
                <w:rFonts w:ascii="Source Sans Pro" w:cs="Source Sans Pro" w:eastAsia="Source Sans Pro" w:hAnsi="Source Sans Pro"/>
                <w:rtl w:val="0"/>
              </w:rPr>
              <w:t xml:space="preserve">Friendly landlords are </w:t>
            </w:r>
            <w:r w:rsidDel="00000000" w:rsidR="00000000" w:rsidRPr="00000000">
              <w:rPr>
                <w:rFonts w:ascii="Source Sans Pro" w:cs="Source Sans Pro" w:eastAsia="Source Sans Pro" w:hAnsi="Source Sans Pro"/>
                <w:b w:val="1"/>
                <w:rtl w:val="0"/>
              </w:rPr>
              <w:t xml:space="preserve">landlords that support the movement</w:t>
            </w:r>
            <w:r w:rsidDel="00000000" w:rsidR="00000000" w:rsidRPr="00000000">
              <w:rPr>
                <w:rFonts w:ascii="Source Sans Pro" w:cs="Source Sans Pro" w:eastAsia="Source Sans Pro" w:hAnsi="Source Sans Pro"/>
                <w:i w:val="1"/>
                <w:rtl w:val="0"/>
              </w:rPr>
              <w:t xml:space="preserve">, </w:t>
            </w:r>
            <w:r w:rsidDel="00000000" w:rsidR="00000000" w:rsidRPr="00000000">
              <w:rPr>
                <w:rFonts w:ascii="Source Sans Pro" w:cs="Source Sans Pro" w:eastAsia="Source Sans Pro" w:hAnsi="Source Sans Pro"/>
                <w:rtl w:val="0"/>
              </w:rPr>
              <w:t xml:space="preserve">or at least are understanding and responsive</w:t>
            </w:r>
            <w:r w:rsidDel="00000000" w:rsidR="00000000" w:rsidRPr="00000000">
              <w:rPr>
                <w:rFonts w:ascii="Source Sans Pro" w:cs="Source Sans Pro" w:eastAsia="Source Sans Pro" w:hAnsi="Source Sans Pro"/>
                <w:rtl w:val="0"/>
              </w:rPr>
              <w:t xml:space="preserve"> when problems arise in the house. Friendly landlords are incredibly valuable. Ask around if anyone knows of landlords who are responsive and fair in your area, and prioritize them.</w:t>
            </w:r>
          </w:p>
          <w:p w:rsidR="00000000" w:rsidDel="00000000" w:rsidP="00000000" w:rsidRDefault="00000000" w:rsidRPr="00000000" w14:paraId="00000073">
            <w:pPr>
              <w:pageBreakBefore w:val="0"/>
              <w:numPr>
                <w:ilvl w:val="0"/>
                <w:numId w:val="12"/>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There are also lots of cheap, community-oriented housing systems </w:t>
            </w:r>
            <w:r w:rsidDel="00000000" w:rsidR="00000000" w:rsidRPr="00000000">
              <w:rPr>
                <w:rFonts w:ascii="Source Sans Pro" w:cs="Source Sans Pro" w:eastAsia="Source Sans Pro" w:hAnsi="Source Sans Pro"/>
                <w:b w:val="1"/>
                <w:rtl w:val="0"/>
              </w:rPr>
              <w:t xml:space="preserve">already set up that you could jump into </w:t>
            </w:r>
            <w:r w:rsidDel="00000000" w:rsidR="00000000" w:rsidRPr="00000000">
              <w:rPr>
                <w:rFonts w:ascii="Source Sans Pro" w:cs="Source Sans Pro" w:eastAsia="Source Sans Pro" w:hAnsi="Source Sans Pro"/>
                <w:rtl w:val="0"/>
              </w:rPr>
              <w:t xml:space="preserve">in order to be in community, have affordable housing, make new connections, and not have to do as much fundraising and housing search work to set up a new house. This is recommended!</w:t>
            </w:r>
          </w:p>
          <w:p w:rsidR="00000000" w:rsidDel="00000000" w:rsidP="00000000" w:rsidRDefault="00000000" w:rsidRPr="00000000" w14:paraId="00000074">
            <w:pPr>
              <w:pageBreakBefore w:val="0"/>
              <w:numPr>
                <w:ilvl w:val="0"/>
                <w:numId w:val="12"/>
              </w:numPr>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 Some examples are:</w:t>
            </w:r>
          </w:p>
          <w:p w:rsidR="00000000" w:rsidDel="00000000" w:rsidP="00000000" w:rsidRDefault="00000000" w:rsidRPr="00000000" w14:paraId="00000075">
            <w:pPr>
              <w:pageBreakBefore w:val="0"/>
              <w:numPr>
                <w:ilvl w:val="1"/>
                <w:numId w:val="12"/>
              </w:numPr>
              <w:ind w:left="1440" w:hanging="360"/>
              <w:rPr>
                <w:rFonts w:ascii="Source Sans Pro" w:cs="Source Sans Pro" w:eastAsia="Source Sans Pro" w:hAnsi="Source Sans Pro"/>
              </w:rPr>
            </w:pPr>
            <w:hyperlink r:id="rId11">
              <w:r w:rsidDel="00000000" w:rsidR="00000000" w:rsidRPr="00000000">
                <w:rPr>
                  <w:rFonts w:ascii="Source Sans Pro" w:cs="Source Sans Pro" w:eastAsia="Source Sans Pro" w:hAnsi="Source Sans Pro"/>
                  <w:color w:val="1155cc"/>
                  <w:u w:val="single"/>
                  <w:rtl w:val="0"/>
                </w:rPr>
                <w:t xml:space="preserve">Cooperative Housing</w:t>
              </w:r>
            </w:hyperlink>
            <w:r w:rsidDel="00000000" w:rsidR="00000000" w:rsidRPr="00000000">
              <w:rPr>
                <w:rFonts w:ascii="Source Sans Pro" w:cs="Source Sans Pro" w:eastAsia="Source Sans Pro" w:hAnsi="Source Sans Pro"/>
                <w:rtl w:val="0"/>
              </w:rPr>
              <w:t xml:space="preserve"> - make sure to search in your city particularly</w:t>
            </w:r>
            <w:r w:rsidDel="00000000" w:rsidR="00000000" w:rsidRPr="00000000">
              <w:rPr>
                <w:rtl w:val="0"/>
              </w:rPr>
            </w:r>
          </w:p>
          <w:p w:rsidR="00000000" w:rsidDel="00000000" w:rsidP="00000000" w:rsidRDefault="00000000" w:rsidRPr="00000000" w14:paraId="00000076">
            <w:pPr>
              <w:pageBreakBefore w:val="0"/>
              <w:numPr>
                <w:ilvl w:val="1"/>
                <w:numId w:val="12"/>
              </w:numPr>
              <w:ind w:left="1440" w:hanging="360"/>
              <w:rPr>
                <w:rFonts w:ascii="Source Sans Pro" w:cs="Source Sans Pro" w:eastAsia="Source Sans Pro" w:hAnsi="Source Sans Pro"/>
              </w:rPr>
            </w:pPr>
            <w:hyperlink r:id="rId12">
              <w:r w:rsidDel="00000000" w:rsidR="00000000" w:rsidRPr="00000000">
                <w:rPr>
                  <w:rFonts w:ascii="Source Sans Pro" w:cs="Source Sans Pro" w:eastAsia="Source Sans Pro" w:hAnsi="Source Sans Pro"/>
                  <w:color w:val="1155cc"/>
                  <w:u w:val="single"/>
                  <w:rtl w:val="0"/>
                </w:rPr>
                <w:t xml:space="preserve">Catholic Worker Community Houses</w:t>
              </w:r>
            </w:hyperlink>
            <w:r w:rsidDel="00000000" w:rsidR="00000000" w:rsidRPr="00000000">
              <w:rPr>
                <w:rtl w:val="0"/>
              </w:rPr>
            </w:r>
          </w:p>
          <w:p w:rsidR="00000000" w:rsidDel="00000000" w:rsidP="00000000" w:rsidRDefault="00000000" w:rsidRPr="00000000" w14:paraId="00000077">
            <w:pPr>
              <w:pageBreakBefore w:val="0"/>
              <w:numPr>
                <w:ilvl w:val="1"/>
                <w:numId w:val="12"/>
              </w:numPr>
              <w:ind w:left="1440" w:hanging="360"/>
              <w:rPr>
                <w:rFonts w:ascii="Source Sans Pro" w:cs="Source Sans Pro" w:eastAsia="Source Sans Pro" w:hAnsi="Source Sans Pro"/>
              </w:rPr>
            </w:pPr>
            <w:hyperlink r:id="rId13">
              <w:r w:rsidDel="00000000" w:rsidR="00000000" w:rsidRPr="00000000">
                <w:rPr>
                  <w:rFonts w:ascii="Source Sans Pro" w:cs="Source Sans Pro" w:eastAsia="Source Sans Pro" w:hAnsi="Source Sans Pro"/>
                  <w:color w:val="1155cc"/>
                  <w:u w:val="single"/>
                  <w:rtl w:val="0"/>
                </w:rPr>
                <w:t xml:space="preserve">Foundation for Intentional Community</w:t>
              </w:r>
            </w:hyperlink>
            <w:r w:rsidDel="00000000" w:rsidR="00000000" w:rsidRPr="00000000">
              <w:rPr>
                <w:rFonts w:ascii="Source Sans Pro" w:cs="Source Sans Pro" w:eastAsia="Source Sans Pro" w:hAnsi="Source Sans Pro"/>
                <w:rtl w:val="0"/>
              </w:rPr>
              <w:t xml:space="preserve"> - This is a network of all kinds of communal houses and coops of many kinds. </w:t>
            </w:r>
            <w:r w:rsidDel="00000000" w:rsidR="00000000" w:rsidRPr="00000000">
              <w:rPr>
                <w:rtl w:val="0"/>
              </w:rPr>
            </w:r>
          </w:p>
          <w:p w:rsidR="00000000" w:rsidDel="00000000" w:rsidP="00000000" w:rsidRDefault="00000000" w:rsidRPr="00000000" w14:paraId="00000078">
            <w:pPr>
              <w:pageBreakBefore w:val="0"/>
              <w:numPr>
                <w:ilvl w:val="0"/>
                <w:numId w:val="12"/>
              </w:numPr>
              <w:spacing w:line="276" w:lineRule="auto"/>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If you have no connections that pan out and your donation requests are fruitless, search for housing on pages like </w:t>
            </w:r>
            <w:hyperlink r:id="rId14">
              <w:r w:rsidDel="00000000" w:rsidR="00000000" w:rsidRPr="00000000">
                <w:rPr>
                  <w:rFonts w:ascii="Source Sans Pro" w:cs="Source Sans Pro" w:eastAsia="Source Sans Pro" w:hAnsi="Source Sans Pro"/>
                  <w:color w:val="1155cc"/>
                  <w:u w:val="single"/>
                  <w:rtl w:val="0"/>
                </w:rPr>
                <w:t xml:space="preserve">craigslist</w:t>
              </w:r>
            </w:hyperlink>
            <w:r w:rsidDel="00000000" w:rsidR="00000000" w:rsidRPr="00000000">
              <w:rPr>
                <w:rFonts w:ascii="Source Sans Pro" w:cs="Source Sans Pro" w:eastAsia="Source Sans Pro" w:hAnsi="Source Sans Pro"/>
                <w:rtl w:val="0"/>
              </w:rPr>
              <w:t xml:space="preserve">, </w:t>
            </w:r>
            <w:hyperlink r:id="rId15">
              <w:r w:rsidDel="00000000" w:rsidR="00000000" w:rsidRPr="00000000">
                <w:rPr>
                  <w:rFonts w:ascii="Source Sans Pro" w:cs="Source Sans Pro" w:eastAsia="Source Sans Pro" w:hAnsi="Source Sans Pro"/>
                  <w:color w:val="1155cc"/>
                  <w:u w:val="single"/>
                  <w:rtl w:val="0"/>
                </w:rPr>
                <w:t xml:space="preserve">airbnb</w:t>
              </w:r>
            </w:hyperlink>
            <w:r w:rsidDel="00000000" w:rsidR="00000000" w:rsidRPr="00000000">
              <w:rPr>
                <w:rFonts w:ascii="Source Sans Pro" w:cs="Source Sans Pro" w:eastAsia="Source Sans Pro" w:hAnsi="Source Sans Pro"/>
                <w:rtl w:val="0"/>
              </w:rPr>
              <w:t xml:space="preserve">, </w:t>
            </w:r>
            <w:hyperlink r:id="rId16">
              <w:r w:rsidDel="00000000" w:rsidR="00000000" w:rsidRPr="00000000">
                <w:rPr>
                  <w:rFonts w:ascii="Source Sans Pro" w:cs="Source Sans Pro" w:eastAsia="Source Sans Pro" w:hAnsi="Source Sans Pro"/>
                  <w:color w:val="1155cc"/>
                  <w:u w:val="single"/>
                  <w:rtl w:val="0"/>
                </w:rPr>
                <w:t xml:space="preserve">zillow</w:t>
              </w:r>
            </w:hyperlink>
            <w:r w:rsidDel="00000000" w:rsidR="00000000" w:rsidRPr="00000000">
              <w:rPr>
                <w:rFonts w:ascii="Source Sans Pro" w:cs="Source Sans Pro" w:eastAsia="Source Sans Pro" w:hAnsi="Source Sans Pro"/>
                <w:rtl w:val="0"/>
              </w:rPr>
              <w:t xml:space="preserve">.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rFonts w:ascii="Source Sans Pro" w:cs="Source Sans Pro" w:eastAsia="Source Sans Pro" w:hAnsi="Source Sans Pro"/>
                <w:b w:val="1"/>
              </w:rPr>
            </w:pP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right w:color="000000" w:space="0" w:sz="12" w:val="single"/>
            </w:tcBorders>
            <w:shd w:fill="d9ead3" w:val="clear"/>
            <w:tcMar>
              <w:top w:w="100.0" w:type="dxa"/>
              <w:left w:w="100.0" w:type="dxa"/>
              <w:bottom w:w="100.0" w:type="dxa"/>
              <w:right w:w="100.0" w:type="dxa"/>
            </w:tcMar>
            <w:vAlign w:val="top"/>
          </w:tcPr>
          <w:p w:rsidR="00000000" w:rsidDel="00000000" w:rsidP="00000000" w:rsidRDefault="00000000" w:rsidRPr="00000000" w14:paraId="0000007A">
            <w:pPr>
              <w:pageBreakBefore w:val="0"/>
              <w:numPr>
                <w:ilvl w:val="0"/>
                <w:numId w:val="12"/>
              </w:numPr>
              <w:spacing w:line="276" w:lineRule="auto"/>
              <w:ind w:left="720" w:hanging="360"/>
              <w:rPr>
                <w:rFonts w:ascii="Source Sans Pro" w:cs="Source Sans Pro" w:eastAsia="Source Sans Pro" w:hAnsi="Source Sans Pro"/>
                <w:sz w:val="22"/>
                <w:szCs w:val="22"/>
              </w:rPr>
            </w:pPr>
            <w:r w:rsidDel="00000000" w:rsidR="00000000" w:rsidRPr="00000000">
              <w:rPr>
                <w:rFonts w:ascii="Source Sans Pro" w:cs="Source Sans Pro" w:eastAsia="Source Sans Pro" w:hAnsi="Source Sans Pro"/>
                <w:b w:val="1"/>
                <w:rtl w:val="0"/>
              </w:rPr>
              <w:t xml:space="preserve">Once you have found a house that looks promising</w:t>
            </w:r>
            <w:r w:rsidDel="00000000" w:rsidR="00000000" w:rsidRPr="00000000">
              <w:rPr>
                <w:rFonts w:ascii="Source Sans Pro" w:cs="Source Sans Pro" w:eastAsia="Source Sans Pro" w:hAnsi="Source Sans Pro"/>
                <w:rtl w:val="0"/>
              </w:rPr>
              <w:t xml:space="preserve">:</w:t>
            </w:r>
          </w:p>
          <w:p w:rsidR="00000000" w:rsidDel="00000000" w:rsidP="00000000" w:rsidRDefault="00000000" w:rsidRPr="00000000" w14:paraId="0000007B">
            <w:pPr>
              <w:pageBreakBefore w:val="0"/>
              <w:numPr>
                <w:ilvl w:val="1"/>
                <w:numId w:val="12"/>
              </w:numPr>
              <w:spacing w:line="276" w:lineRule="auto"/>
              <w:ind w:left="1440" w:hanging="360"/>
              <w:rPr>
                <w:rFonts w:ascii="Source Sans Pro" w:cs="Source Sans Pro" w:eastAsia="Source Sans Pro" w:hAnsi="Source Sans Pro"/>
                <w:sz w:val="22"/>
                <w:szCs w:val="22"/>
              </w:rPr>
            </w:pPr>
            <w:r w:rsidDel="00000000" w:rsidR="00000000" w:rsidRPr="00000000">
              <w:rPr>
                <w:rFonts w:ascii="Source Sans Pro" w:cs="Source Sans Pro" w:eastAsia="Source Sans Pro" w:hAnsi="Source Sans Pro"/>
                <w:b w:val="1"/>
                <w:rtl w:val="0"/>
              </w:rPr>
              <w:t xml:space="preserve">Visit the house</w:t>
            </w:r>
            <w:r w:rsidDel="00000000" w:rsidR="00000000" w:rsidRPr="00000000">
              <w:rPr>
                <w:rFonts w:ascii="Source Sans Pro" w:cs="Source Sans Pro" w:eastAsia="Source Sans Pro" w:hAnsi="Source Sans Pro"/>
                <w:rtl w:val="0"/>
              </w:rPr>
              <w:t xml:space="preserve"> and make sure there are not obvious problems such as water damage on ceilings, strong smell of mold, windows that do not lock or shut, etc. </w:t>
            </w:r>
          </w:p>
          <w:p w:rsidR="00000000" w:rsidDel="00000000" w:rsidP="00000000" w:rsidRDefault="00000000" w:rsidRPr="00000000" w14:paraId="0000007C">
            <w:pPr>
              <w:pageBreakBefore w:val="0"/>
              <w:numPr>
                <w:ilvl w:val="1"/>
                <w:numId w:val="12"/>
              </w:numPr>
              <w:spacing w:line="276" w:lineRule="auto"/>
              <w:ind w:left="1440" w:hanging="360"/>
              <w:rPr>
                <w:rFonts w:ascii="Source Sans Pro" w:cs="Source Sans Pro" w:eastAsia="Source Sans Pro" w:hAnsi="Source Sans Pro"/>
                <w:sz w:val="22"/>
                <w:szCs w:val="22"/>
              </w:rPr>
            </w:pPr>
            <w:r w:rsidDel="00000000" w:rsidR="00000000" w:rsidRPr="00000000">
              <w:rPr>
                <w:rFonts w:ascii="Source Sans Pro" w:cs="Source Sans Pro" w:eastAsia="Source Sans Pro" w:hAnsi="Source Sans Pro"/>
                <w:b w:val="1"/>
                <w:rtl w:val="0"/>
              </w:rPr>
              <w:t xml:space="preserve">Consider </w:t>
            </w:r>
            <w:r w:rsidDel="00000000" w:rsidR="00000000" w:rsidRPr="00000000">
              <w:rPr>
                <w:rFonts w:ascii="Source Sans Pro" w:cs="Source Sans Pro" w:eastAsia="Source Sans Pro" w:hAnsi="Source Sans Pro"/>
                <w:rtl w:val="0"/>
              </w:rPr>
              <w:t xml:space="preserve">getting your house inspected by a professional if you are planning to stay there for more than a year. This is expensive - hundreds of dollars- but will let you know if the house is safe, or if there are major hazards to your health. </w:t>
            </w:r>
          </w:p>
          <w:p w:rsidR="00000000" w:rsidDel="00000000" w:rsidP="00000000" w:rsidRDefault="00000000" w:rsidRPr="00000000" w14:paraId="0000007D">
            <w:pPr>
              <w:pageBreakBefore w:val="0"/>
              <w:numPr>
                <w:ilvl w:val="1"/>
                <w:numId w:val="12"/>
              </w:numPr>
              <w:spacing w:line="276" w:lineRule="auto"/>
              <w:ind w:left="1440" w:hanging="360"/>
              <w:rPr>
                <w:rFonts w:ascii="Source Sans Pro" w:cs="Source Sans Pro" w:eastAsia="Source Sans Pro" w:hAnsi="Source Sans Pro"/>
                <w:sz w:val="22"/>
                <w:szCs w:val="22"/>
              </w:rPr>
            </w:pPr>
            <w:r w:rsidDel="00000000" w:rsidR="00000000" w:rsidRPr="00000000">
              <w:rPr>
                <w:rFonts w:ascii="Source Sans Pro" w:cs="Source Sans Pro" w:eastAsia="Source Sans Pro" w:hAnsi="Source Sans Pro"/>
                <w:b w:val="1"/>
                <w:rtl w:val="0"/>
              </w:rPr>
              <w:t xml:space="preserve">Research</w:t>
            </w:r>
            <w:r w:rsidDel="00000000" w:rsidR="00000000" w:rsidRPr="00000000">
              <w:rPr>
                <w:rFonts w:ascii="Source Sans Pro" w:cs="Source Sans Pro" w:eastAsia="Source Sans Pro" w:hAnsi="Source Sans Pro"/>
                <w:rtl w:val="0"/>
              </w:rPr>
              <w:t xml:space="preserve"> house inspectors in your area and read the reviews; </w:t>
            </w:r>
            <w:r w:rsidDel="00000000" w:rsidR="00000000" w:rsidRPr="00000000">
              <w:rPr>
                <w:rFonts w:ascii="Source Sans Pro" w:cs="Source Sans Pro" w:eastAsia="Source Sans Pro" w:hAnsi="Source Sans Pro"/>
                <w:i w:val="1"/>
                <w:rtl w:val="0"/>
              </w:rPr>
              <w:t xml:space="preserve">sometimes, cities are required to do inspections for free</w:t>
            </w:r>
            <w:r w:rsidDel="00000000" w:rsidR="00000000" w:rsidRPr="00000000">
              <w:rPr>
                <w:rFonts w:ascii="Source Sans Pro" w:cs="Source Sans Pro" w:eastAsia="Source Sans Pro" w:hAnsi="Source Sans Pro"/>
                <w:rtl w:val="0"/>
              </w:rPr>
              <w:t xml:space="preserve">! So check and see what the situation is in your area before paying.</w:t>
            </w:r>
            <w:r w:rsidDel="00000000" w:rsidR="00000000" w:rsidRPr="00000000">
              <w:rPr>
                <w:rtl w:val="0"/>
              </w:rPr>
            </w:r>
          </w:p>
        </w:tc>
      </w:tr>
    </w:tbl>
    <w:p w:rsidR="00000000" w:rsidDel="00000000" w:rsidP="00000000" w:rsidRDefault="00000000" w:rsidRPr="00000000" w14:paraId="0000007E">
      <w:pPr>
        <w:pageBreakBefore w:val="0"/>
        <w:rPr/>
      </w:pPr>
      <w:r w:rsidDel="00000000" w:rsidR="00000000" w:rsidRPr="00000000">
        <w:rPr>
          <w:rtl w:val="0"/>
        </w:rPr>
      </w:r>
    </w:p>
    <w:tbl>
      <w:tblPr>
        <w:tblStyle w:val="Table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000000" w:space="0" w:sz="12" w:val="single"/>
              <w:left w:color="000000" w:space="0" w:sz="12" w:val="single"/>
              <w:bottom w:color="000000" w:space="0" w:sz="12" w:val="single"/>
              <w:right w:color="000000" w:space="0" w:sz="12" w:val="single"/>
            </w:tcBorders>
            <w:shd w:fill="d9ead3" w:val="clear"/>
            <w:tcMar>
              <w:top w:w="100.0" w:type="dxa"/>
              <w:left w:w="100.0" w:type="dxa"/>
              <w:bottom w:w="100.0" w:type="dxa"/>
              <w:right w:w="100.0" w:type="dxa"/>
            </w:tcMar>
            <w:vAlign w:val="top"/>
          </w:tcPr>
          <w:p w:rsidR="00000000" w:rsidDel="00000000" w:rsidP="00000000" w:rsidRDefault="00000000" w:rsidRPr="00000000" w14:paraId="0000007F">
            <w:pPr>
              <w:pStyle w:val="Heading2"/>
              <w:pageBreakBefore w:val="0"/>
              <w:spacing w:line="276" w:lineRule="auto"/>
              <w:rPr>
                <w:rFonts w:ascii="Source Sans Pro" w:cs="Source Sans Pro" w:eastAsia="Source Sans Pro" w:hAnsi="Source Sans Pro"/>
                <w:b w:val="1"/>
              </w:rPr>
            </w:pPr>
            <w:bookmarkStart w:colFirst="0" w:colLast="0" w:name="_p1i9as0mfc0" w:id="8"/>
            <w:bookmarkEnd w:id="8"/>
            <w:r w:rsidDel="00000000" w:rsidR="00000000" w:rsidRPr="00000000">
              <w:rPr>
                <w:rFonts w:ascii="Source Sans Pro" w:cs="Source Sans Pro" w:eastAsia="Source Sans Pro" w:hAnsi="Source Sans Pro"/>
                <w:b w:val="1"/>
                <w:sz w:val="28"/>
                <w:szCs w:val="28"/>
                <w:shd w:fill="ffde16" w:val="clear"/>
                <w:rtl w:val="0"/>
              </w:rPr>
              <w:t xml:space="preserve">Step 3: Setting Up House Systems</w:t>
            </w:r>
            <w:r w:rsidDel="00000000" w:rsidR="00000000" w:rsidRPr="00000000">
              <w:rPr>
                <w:rtl w:val="0"/>
              </w:rPr>
            </w:r>
          </w:p>
          <w:p w:rsidR="00000000" w:rsidDel="00000000" w:rsidP="00000000" w:rsidRDefault="00000000" w:rsidRPr="00000000" w14:paraId="00000080">
            <w:pPr>
              <w:pageBreakBefore w:val="0"/>
              <w:numPr>
                <w:ilvl w:val="0"/>
                <w:numId w:val="6"/>
              </w:numPr>
              <w:spacing w:line="276" w:lineRule="auto"/>
              <w:ind w:left="720" w:hanging="360"/>
              <w:rPr>
                <w:rFonts w:ascii="Source Sans Pro" w:cs="Source Sans Pro" w:eastAsia="Source Sans Pro" w:hAnsi="Source Sans Pro"/>
              </w:rPr>
            </w:pPr>
            <w:hyperlink r:id="rId17">
              <w:r w:rsidDel="00000000" w:rsidR="00000000" w:rsidRPr="00000000">
                <w:rPr>
                  <w:rFonts w:ascii="Source Sans Pro" w:cs="Source Sans Pro" w:eastAsia="Source Sans Pro" w:hAnsi="Source Sans Pro"/>
                  <w:color w:val="1155cc"/>
                  <w:u w:val="single"/>
                  <w:rtl w:val="0"/>
                </w:rPr>
                <w:t xml:space="preserve">House Manager Role</w:t>
              </w:r>
            </w:hyperlink>
            <w:r w:rsidDel="00000000" w:rsidR="00000000" w:rsidRPr="00000000">
              <w:rPr>
                <w:rtl w:val="0"/>
              </w:rPr>
            </w:r>
          </w:p>
          <w:p w:rsidR="00000000" w:rsidDel="00000000" w:rsidP="00000000" w:rsidRDefault="00000000" w:rsidRPr="00000000" w14:paraId="00000081">
            <w:pPr>
              <w:pageBreakBefore w:val="0"/>
              <w:numPr>
                <w:ilvl w:val="0"/>
                <w:numId w:val="6"/>
              </w:numPr>
              <w:spacing w:line="276"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Chore Rotation</w:t>
            </w:r>
          </w:p>
          <w:p w:rsidR="00000000" w:rsidDel="00000000" w:rsidP="00000000" w:rsidRDefault="00000000" w:rsidRPr="00000000" w14:paraId="00000082">
            <w:pPr>
              <w:pageBreakBefore w:val="0"/>
              <w:numPr>
                <w:ilvl w:val="1"/>
                <w:numId w:val="6"/>
              </w:numPr>
              <w:spacing w:line="276" w:lineRule="auto"/>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Basic </w:t>
            </w:r>
            <w:hyperlink r:id="rId18">
              <w:r w:rsidDel="00000000" w:rsidR="00000000" w:rsidRPr="00000000">
                <w:rPr>
                  <w:rFonts w:ascii="Source Sans Pro" w:cs="Source Sans Pro" w:eastAsia="Source Sans Pro" w:hAnsi="Source Sans Pro"/>
                  <w:color w:val="1155cc"/>
                  <w:u w:val="single"/>
                  <w:rtl w:val="0"/>
                </w:rPr>
                <w:t xml:space="preserve">Example </w:t>
              </w:r>
            </w:hyperlink>
            <w:r w:rsidDel="00000000" w:rsidR="00000000" w:rsidRPr="00000000">
              <w:rPr>
                <w:rtl w:val="0"/>
              </w:rPr>
            </w:r>
          </w:p>
          <w:p w:rsidR="00000000" w:rsidDel="00000000" w:rsidP="00000000" w:rsidRDefault="00000000" w:rsidRPr="00000000" w14:paraId="00000083">
            <w:pPr>
              <w:pageBreakBefore w:val="0"/>
              <w:numPr>
                <w:ilvl w:val="1"/>
                <w:numId w:val="6"/>
              </w:numPr>
              <w:spacing w:line="276" w:lineRule="auto"/>
              <w:ind w:left="1440" w:hanging="360"/>
              <w:rPr>
                <w:rFonts w:ascii="Source Sans Pro" w:cs="Source Sans Pro" w:eastAsia="Source Sans Pro" w:hAnsi="Source Sans Pro"/>
                <w:u w:val="none"/>
              </w:rPr>
            </w:pPr>
            <w:hyperlink r:id="rId19">
              <w:r w:rsidDel="00000000" w:rsidR="00000000" w:rsidRPr="00000000">
                <w:rPr>
                  <w:rFonts w:ascii="Source Sans Pro" w:cs="Source Sans Pro" w:eastAsia="Source Sans Pro" w:hAnsi="Source Sans Pro"/>
                  <w:color w:val="1155cc"/>
                  <w:u w:val="single"/>
                  <w:rtl w:val="0"/>
                </w:rPr>
                <w:t xml:space="preserve">Comprehensive Example</w:t>
              </w:r>
            </w:hyperlink>
            <w:r w:rsidDel="00000000" w:rsidR="00000000" w:rsidRPr="00000000">
              <w:rPr>
                <w:rtl w:val="0"/>
              </w:rPr>
            </w:r>
          </w:p>
          <w:p w:rsidR="00000000" w:rsidDel="00000000" w:rsidP="00000000" w:rsidRDefault="00000000" w:rsidRPr="00000000" w14:paraId="00000084">
            <w:pPr>
              <w:pageBreakBefore w:val="0"/>
              <w:numPr>
                <w:ilvl w:val="0"/>
                <w:numId w:val="6"/>
              </w:numPr>
              <w:spacing w:line="276" w:lineRule="auto"/>
              <w:ind w:left="72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Groceries</w:t>
            </w:r>
          </w:p>
          <w:p w:rsidR="00000000" w:rsidDel="00000000" w:rsidP="00000000" w:rsidRDefault="00000000" w:rsidRPr="00000000" w14:paraId="00000085">
            <w:pPr>
              <w:pageBreakBefore w:val="0"/>
              <w:numPr>
                <w:ilvl w:val="1"/>
                <w:numId w:val="6"/>
              </w:numPr>
              <w:spacing w:line="276" w:lineRule="auto"/>
              <w:ind w:left="1440" w:hanging="360"/>
              <w:rPr>
                <w:rFonts w:ascii="Source Sans Pro" w:cs="Source Sans Pro" w:eastAsia="Source Sans Pro" w:hAnsi="Source Sans Pro"/>
              </w:rPr>
            </w:pPr>
            <w:hyperlink r:id="rId20">
              <w:r w:rsidDel="00000000" w:rsidR="00000000" w:rsidRPr="00000000">
                <w:rPr>
                  <w:rFonts w:ascii="Source Sans Pro" w:cs="Source Sans Pro" w:eastAsia="Source Sans Pro" w:hAnsi="Source Sans Pro"/>
                  <w:color w:val="1155cc"/>
                  <w:u w:val="single"/>
                  <w:rtl w:val="0"/>
                </w:rPr>
                <w:t xml:space="preserve">Grocery list Template</w:t>
              </w:r>
            </w:hyperlink>
            <w:r w:rsidDel="00000000" w:rsidR="00000000" w:rsidRPr="00000000">
              <w:rPr>
                <w:rFonts w:ascii="Source Sans Pro" w:cs="Source Sans Pro" w:eastAsia="Source Sans Pro" w:hAnsi="Source Sans Pro"/>
                <w:rtl w:val="0"/>
              </w:rPr>
              <w:t xml:space="preserve"> </w:t>
            </w:r>
          </w:p>
          <w:p w:rsidR="00000000" w:rsidDel="00000000" w:rsidP="00000000" w:rsidRDefault="00000000" w:rsidRPr="00000000" w14:paraId="00000086">
            <w:pPr>
              <w:pageBreakBefore w:val="0"/>
              <w:numPr>
                <w:ilvl w:val="1"/>
                <w:numId w:val="6"/>
              </w:numPr>
              <w:spacing w:line="276" w:lineRule="auto"/>
              <w:ind w:left="1440" w:hanging="360"/>
              <w:rPr>
                <w:rFonts w:ascii="Source Sans Pro" w:cs="Source Sans Pro" w:eastAsia="Source Sans Pro" w:hAnsi="Source Sans Pro"/>
              </w:rPr>
            </w:pPr>
            <w:hyperlink r:id="rId21">
              <w:r w:rsidDel="00000000" w:rsidR="00000000" w:rsidRPr="00000000">
                <w:rPr>
                  <w:rFonts w:ascii="Source Sans Pro" w:cs="Source Sans Pro" w:eastAsia="Source Sans Pro" w:hAnsi="Source Sans Pro"/>
                  <w:color w:val="1155cc"/>
                  <w:u w:val="single"/>
                  <w:rtl w:val="0"/>
                </w:rPr>
                <w:t xml:space="preserve">Meal Planning Guide</w:t>
              </w:r>
            </w:hyperlink>
            <w:r w:rsidDel="00000000" w:rsidR="00000000" w:rsidRPr="00000000">
              <w:rPr>
                <w:rtl w:val="0"/>
              </w:rPr>
            </w:r>
          </w:p>
          <w:p w:rsidR="00000000" w:rsidDel="00000000" w:rsidP="00000000" w:rsidRDefault="00000000" w:rsidRPr="00000000" w14:paraId="00000087">
            <w:pPr>
              <w:pageBreakBefore w:val="0"/>
              <w:numPr>
                <w:ilvl w:val="1"/>
                <w:numId w:val="6"/>
              </w:numPr>
              <w:spacing w:line="276" w:lineRule="auto"/>
              <w:ind w:left="1440" w:hanging="360"/>
              <w:rPr>
                <w:rFonts w:ascii="Source Sans Pro" w:cs="Source Sans Pro" w:eastAsia="Source Sans Pro" w:hAnsi="Source Sans Pro"/>
              </w:rPr>
            </w:pPr>
            <w:hyperlink r:id="rId22">
              <w:r w:rsidDel="00000000" w:rsidR="00000000" w:rsidRPr="00000000">
                <w:rPr>
                  <w:rFonts w:ascii="Source Sans Pro" w:cs="Source Sans Pro" w:eastAsia="Source Sans Pro" w:hAnsi="Source Sans Pro"/>
                  <w:color w:val="1155cc"/>
                  <w:u w:val="single"/>
                  <w:rtl w:val="0"/>
                </w:rPr>
                <w:t xml:space="preserve">Equitable Food Sharing System</w:t>
              </w:r>
            </w:hyperlink>
            <w:r w:rsidDel="00000000" w:rsidR="00000000" w:rsidRPr="00000000">
              <w:rPr>
                <w:rFonts w:ascii="Source Sans Pro" w:cs="Source Sans Pro" w:eastAsia="Source Sans Pro" w:hAnsi="Source Sans Pro"/>
                <w:rtl w:val="0"/>
              </w:rPr>
              <w:t xml:space="preserve"> - Developed by Philadelphia Sunrise Movement House “The Garden”</w:t>
            </w:r>
          </w:p>
          <w:p w:rsidR="00000000" w:rsidDel="00000000" w:rsidP="00000000" w:rsidRDefault="00000000" w:rsidRPr="00000000" w14:paraId="00000088">
            <w:pPr>
              <w:pageBreakBefore w:val="0"/>
              <w:numPr>
                <w:ilvl w:val="1"/>
                <w:numId w:val="6"/>
              </w:numPr>
              <w:spacing w:line="276" w:lineRule="auto"/>
              <w:ind w:left="1440" w:hanging="360"/>
              <w:rPr>
                <w:rFonts w:ascii="Source Sans Pro" w:cs="Source Sans Pro" w:eastAsia="Source Sans Pro" w:hAnsi="Source Sans Pro"/>
              </w:rPr>
            </w:pPr>
            <w:hyperlink r:id="rId23">
              <w:r w:rsidDel="00000000" w:rsidR="00000000" w:rsidRPr="00000000">
                <w:rPr>
                  <w:rFonts w:ascii="Source Sans Pro" w:cs="Source Sans Pro" w:eastAsia="Source Sans Pro" w:hAnsi="Source Sans Pro"/>
                  <w:color w:val="1155cc"/>
                  <w:u w:val="single"/>
                  <w:rtl w:val="0"/>
                </w:rPr>
                <w:t xml:space="preserve">Splitwise - grocery cost splitting tool</w:t>
              </w:r>
            </w:hyperlink>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8A">
      <w:pPr>
        <w:pageBreakBefore w:val="0"/>
        <w:rPr/>
      </w:pPr>
      <w:r w:rsidDel="00000000" w:rsidR="00000000" w:rsidRPr="00000000">
        <w:rPr>
          <w:rtl w:val="0"/>
        </w:rPr>
      </w:r>
    </w:p>
    <w:tbl>
      <w:tblPr>
        <w:tblStyle w:val="Table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000000" w:space="0" w:sz="12" w:val="single"/>
              <w:left w:color="000000" w:space="0" w:sz="12" w:val="single"/>
              <w:bottom w:color="000000" w:space="0" w:sz="12" w:val="single"/>
              <w:right w:color="000000" w:space="0" w:sz="12" w:val="single"/>
            </w:tcBorders>
            <w:shd w:fill="d9ead3" w:val="clear"/>
            <w:tcMar>
              <w:top w:w="100.0" w:type="dxa"/>
              <w:left w:w="100.0" w:type="dxa"/>
              <w:bottom w:w="100.0" w:type="dxa"/>
              <w:right w:w="100.0" w:type="dxa"/>
            </w:tcMar>
            <w:vAlign w:val="top"/>
          </w:tcPr>
          <w:p w:rsidR="00000000" w:rsidDel="00000000" w:rsidP="00000000" w:rsidRDefault="00000000" w:rsidRPr="00000000" w14:paraId="0000008B">
            <w:pPr>
              <w:pStyle w:val="Heading3"/>
              <w:pageBreakBefore w:val="0"/>
              <w:spacing w:line="240" w:lineRule="auto"/>
              <w:ind w:left="0" w:firstLine="0"/>
              <w:rPr>
                <w:rFonts w:ascii="Source Sans Pro" w:cs="Source Sans Pro" w:eastAsia="Source Sans Pro" w:hAnsi="Source Sans Pro"/>
                <w:b w:val="1"/>
                <w:color w:val="000000"/>
                <w:sz w:val="24"/>
                <w:szCs w:val="24"/>
              </w:rPr>
            </w:pPr>
            <w:bookmarkStart w:colFirst="0" w:colLast="0" w:name="_j4rogw445qbv" w:id="9"/>
            <w:bookmarkEnd w:id="9"/>
            <w:r w:rsidDel="00000000" w:rsidR="00000000" w:rsidRPr="00000000">
              <w:rPr>
                <w:rFonts w:ascii="Source Sans Pro" w:cs="Source Sans Pro" w:eastAsia="Source Sans Pro" w:hAnsi="Source Sans Pro"/>
                <w:b w:val="1"/>
                <w:color w:val="000000"/>
                <w:sz w:val="24"/>
                <w:szCs w:val="24"/>
                <w:rtl w:val="0"/>
              </w:rPr>
              <w:t xml:space="preserve">Sample house meeting agenda:</w:t>
            </w:r>
          </w:p>
          <w:p w:rsidR="00000000" w:rsidDel="00000000" w:rsidP="00000000" w:rsidRDefault="00000000" w:rsidRPr="00000000" w14:paraId="0000008C">
            <w:pPr>
              <w:pageBreakBefore w:val="0"/>
              <w:numPr>
                <w:ilvl w:val="0"/>
                <w:numId w:val="9"/>
              </w:numPr>
              <w:ind w:left="720" w:hanging="36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Check in </w:t>
            </w:r>
          </w:p>
          <w:p w:rsidR="00000000" w:rsidDel="00000000" w:rsidP="00000000" w:rsidRDefault="00000000" w:rsidRPr="00000000" w14:paraId="0000008D">
            <w:pPr>
              <w:pageBreakBefore w:val="0"/>
              <w:numPr>
                <w:ilvl w:val="1"/>
                <w:numId w:val="9"/>
              </w:numPr>
              <w:ind w:left="1440" w:hanging="36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(how are you feeling arriving to the meeting, what is your favorite birthday memory, what is your favorite season and why, etc.</w:t>
            </w:r>
          </w:p>
          <w:p w:rsidR="00000000" w:rsidDel="00000000" w:rsidP="00000000" w:rsidRDefault="00000000" w:rsidRPr="00000000" w14:paraId="0000008E">
            <w:pPr>
              <w:pageBreakBefore w:val="0"/>
              <w:numPr>
                <w:ilvl w:val="1"/>
                <w:numId w:val="9"/>
              </w:numPr>
              <w:ind w:left="1440" w:hanging="36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The goal of the check-in question is to be both approachable/not too hard or intimidating to answer, but also genuinely allow you to learn something meaningful about the people in the room and open up the space for a bit more vulnerability and comfort.</w:t>
            </w:r>
          </w:p>
          <w:p w:rsidR="00000000" w:rsidDel="00000000" w:rsidP="00000000" w:rsidRDefault="00000000" w:rsidRPr="00000000" w14:paraId="0000008F">
            <w:pPr>
              <w:pageBreakBefore w:val="0"/>
              <w:numPr>
                <w:ilvl w:val="1"/>
                <w:numId w:val="9"/>
              </w:numPr>
              <w:ind w:left="1440" w:hanging="36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Gripes </w:t>
            </w:r>
          </w:p>
          <w:p w:rsidR="00000000" w:rsidDel="00000000" w:rsidP="00000000" w:rsidRDefault="00000000" w:rsidRPr="00000000" w14:paraId="00000090">
            <w:pPr>
              <w:pageBreakBefore w:val="0"/>
              <w:numPr>
                <w:ilvl w:val="1"/>
                <w:numId w:val="9"/>
              </w:numPr>
              <w:ind w:left="1440" w:hanging="36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(1 min/each of sharing things that are bothering you in the house. NOT people in the house, but house functioning things like you’ve noticed the milk is left out every day, etc.)</w:t>
            </w:r>
          </w:p>
          <w:p w:rsidR="00000000" w:rsidDel="00000000" w:rsidP="00000000" w:rsidRDefault="00000000" w:rsidRPr="00000000" w14:paraId="00000091">
            <w:pPr>
              <w:pageBreakBefore w:val="0"/>
              <w:numPr>
                <w:ilvl w:val="0"/>
                <w:numId w:val="9"/>
              </w:numPr>
              <w:ind w:left="720" w:hanging="36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Solutions (this is time to name solutions to gripes)</w:t>
            </w:r>
          </w:p>
          <w:p w:rsidR="00000000" w:rsidDel="00000000" w:rsidP="00000000" w:rsidRDefault="00000000" w:rsidRPr="00000000" w14:paraId="00000092">
            <w:pPr>
              <w:pageBreakBefore w:val="0"/>
              <w:numPr>
                <w:ilvl w:val="0"/>
                <w:numId w:val="9"/>
              </w:numPr>
              <w:ind w:left="720" w:hanging="36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Chores </w:t>
            </w:r>
          </w:p>
          <w:p w:rsidR="00000000" w:rsidDel="00000000" w:rsidP="00000000" w:rsidRDefault="00000000" w:rsidRPr="00000000" w14:paraId="00000093">
            <w:pPr>
              <w:pageBreakBefore w:val="0"/>
              <w:numPr>
                <w:ilvl w:val="0"/>
                <w:numId w:val="9"/>
              </w:numPr>
              <w:ind w:left="720" w:hanging="36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Meals</w:t>
            </w:r>
          </w:p>
          <w:p w:rsidR="00000000" w:rsidDel="00000000" w:rsidP="00000000" w:rsidRDefault="00000000" w:rsidRPr="00000000" w14:paraId="00000094">
            <w:pPr>
              <w:pageBreakBefore w:val="0"/>
              <w:numPr>
                <w:ilvl w:val="0"/>
                <w:numId w:val="9"/>
              </w:numPr>
              <w:ind w:left="720" w:hanging="36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Announcements / upcoming things</w:t>
            </w:r>
          </w:p>
          <w:p w:rsidR="00000000" w:rsidDel="00000000" w:rsidP="00000000" w:rsidRDefault="00000000" w:rsidRPr="00000000" w14:paraId="00000095">
            <w:pPr>
              <w:pageBreakBefore w:val="0"/>
              <w:numPr>
                <w:ilvl w:val="0"/>
                <w:numId w:val="9"/>
              </w:numPr>
              <w:ind w:left="720" w:hanging="36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Shoutouts + appreciations</w:t>
            </w:r>
          </w:p>
          <w:p w:rsidR="00000000" w:rsidDel="00000000" w:rsidP="00000000" w:rsidRDefault="00000000" w:rsidRPr="00000000" w14:paraId="00000096">
            <w:pPr>
              <w:pageBreakBefore w:val="0"/>
              <w:ind w:left="720" w:firstLine="0"/>
              <w:rPr>
                <w:rFonts w:ascii="Source Sans Pro" w:cs="Source Sans Pro" w:eastAsia="Source Sans Pro" w:hAnsi="Source Sans Pro"/>
              </w:rPr>
            </w:pP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right w:color="000000" w:space="0" w:sz="12" w:val="single"/>
            </w:tcBorders>
            <w:shd w:fill="d9ead3" w:val="clear"/>
            <w:tcMar>
              <w:top w:w="100.0" w:type="dxa"/>
              <w:left w:w="100.0" w:type="dxa"/>
              <w:bottom w:w="100.0" w:type="dxa"/>
              <w:right w:w="100.0" w:type="dxa"/>
            </w:tcMar>
            <w:vAlign w:val="top"/>
          </w:tcPr>
          <w:p w:rsidR="00000000" w:rsidDel="00000000" w:rsidP="00000000" w:rsidRDefault="00000000" w:rsidRPr="00000000" w14:paraId="00000097">
            <w:pPr>
              <w:pStyle w:val="Heading3"/>
              <w:pageBreakBefore w:val="0"/>
              <w:spacing w:line="240" w:lineRule="auto"/>
              <w:ind w:left="0" w:firstLine="0"/>
              <w:rPr>
                <w:rFonts w:ascii="Source Sans Pro" w:cs="Source Sans Pro" w:eastAsia="Source Sans Pro" w:hAnsi="Source Sans Pro"/>
                <w:b w:val="1"/>
                <w:color w:val="000000"/>
                <w:sz w:val="22"/>
                <w:szCs w:val="22"/>
              </w:rPr>
            </w:pPr>
            <w:bookmarkStart w:colFirst="0" w:colLast="0" w:name="_dy4hzdn9l5kn" w:id="10"/>
            <w:bookmarkEnd w:id="10"/>
            <w:r w:rsidDel="00000000" w:rsidR="00000000" w:rsidRPr="00000000">
              <w:rPr>
                <w:rtl w:val="0"/>
              </w:rPr>
            </w:r>
          </w:p>
        </w:tc>
      </w:tr>
    </w:tbl>
    <w:p w:rsidR="00000000" w:rsidDel="00000000" w:rsidP="00000000" w:rsidRDefault="00000000" w:rsidRPr="00000000" w14:paraId="00000098">
      <w:pPr>
        <w:pageBreakBefore w:val="0"/>
        <w:rPr/>
      </w:pPr>
      <w:r w:rsidDel="00000000" w:rsidR="00000000" w:rsidRPr="00000000">
        <w:rPr>
          <w:rtl w:val="0"/>
        </w:rPr>
      </w:r>
    </w:p>
    <w:p w:rsidR="00000000" w:rsidDel="00000000" w:rsidP="00000000" w:rsidRDefault="00000000" w:rsidRPr="00000000" w14:paraId="00000099">
      <w:pPr>
        <w:pageBreakBefore w:val="0"/>
        <w:rPr/>
      </w:pPr>
      <w:r w:rsidDel="00000000" w:rsidR="00000000" w:rsidRPr="00000000">
        <w:rPr>
          <w:rtl w:val="0"/>
        </w:rPr>
      </w:r>
    </w:p>
    <w:tbl>
      <w:tblPr>
        <w:tblStyle w:val="Table1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000000" w:space="0" w:sz="12" w:val="single"/>
              <w:left w:color="000000" w:space="0" w:sz="12" w:val="single"/>
              <w:bottom w:color="000000" w:space="0" w:sz="12" w:val="single"/>
              <w:right w:color="000000" w:space="0" w:sz="12" w:val="single"/>
            </w:tcBorders>
            <w:shd w:fill="d9ead3" w:val="clear"/>
            <w:tcMar>
              <w:top w:w="100.0" w:type="dxa"/>
              <w:left w:w="100.0" w:type="dxa"/>
              <w:bottom w:w="100.0" w:type="dxa"/>
              <w:right w:w="100.0" w:type="dxa"/>
            </w:tcMar>
            <w:vAlign w:val="top"/>
          </w:tcPr>
          <w:p w:rsidR="00000000" w:rsidDel="00000000" w:rsidP="00000000" w:rsidRDefault="00000000" w:rsidRPr="00000000" w14:paraId="0000009A">
            <w:pPr>
              <w:pStyle w:val="Heading2"/>
              <w:pageBreakBefore w:val="0"/>
              <w:spacing w:line="276" w:lineRule="auto"/>
              <w:rPr>
                <w:rFonts w:ascii="Source Sans Pro" w:cs="Source Sans Pro" w:eastAsia="Source Sans Pro" w:hAnsi="Source Sans Pro"/>
                <w:b w:val="1"/>
                <w:sz w:val="28"/>
                <w:szCs w:val="28"/>
                <w:shd w:fill="ffde16" w:val="clear"/>
              </w:rPr>
            </w:pPr>
            <w:bookmarkStart w:colFirst="0" w:colLast="0" w:name="_y0b15vaw486s" w:id="11"/>
            <w:bookmarkEnd w:id="11"/>
            <w:r w:rsidDel="00000000" w:rsidR="00000000" w:rsidRPr="00000000">
              <w:rPr>
                <w:rFonts w:ascii="Source Sans Pro" w:cs="Source Sans Pro" w:eastAsia="Source Sans Pro" w:hAnsi="Source Sans Pro"/>
                <w:b w:val="1"/>
                <w:sz w:val="28"/>
                <w:szCs w:val="28"/>
                <w:shd w:fill="ffde16" w:val="clear"/>
                <w:rtl w:val="0"/>
              </w:rPr>
              <w:t xml:space="preserve">Step 4: Building a Sustaining Community</w:t>
            </w:r>
          </w:p>
          <w:p w:rsidR="00000000" w:rsidDel="00000000" w:rsidP="00000000" w:rsidRDefault="00000000" w:rsidRPr="00000000" w14:paraId="0000009B">
            <w:pPr>
              <w:pageBreakBefore w:val="0"/>
              <w:spacing w:line="276" w:lineRule="auto"/>
              <w:ind w:left="3600" w:firstLine="0"/>
              <w:rPr/>
            </w:pPr>
            <w:r w:rsidDel="00000000" w:rsidR="00000000" w:rsidRPr="00000000">
              <w:rPr>
                <w:rtl w:val="0"/>
              </w:rPr>
            </w:r>
          </w:p>
          <w:p w:rsidR="00000000" w:rsidDel="00000000" w:rsidP="00000000" w:rsidRDefault="00000000" w:rsidRPr="00000000" w14:paraId="0000009C">
            <w:pPr>
              <w:pageBreakBefore w:val="0"/>
              <w:numPr>
                <w:ilvl w:val="0"/>
                <w:numId w:val="10"/>
              </w:numPr>
              <w:spacing w:line="276" w:lineRule="auto"/>
              <w:ind w:left="720" w:hanging="360"/>
              <w:rPr>
                <w:rFonts w:ascii="Source Sans Pro" w:cs="Source Sans Pro" w:eastAsia="Source Sans Pro" w:hAnsi="Source Sans Pro"/>
                <w:u w:val="none"/>
              </w:rPr>
            </w:pPr>
            <w:hyperlink r:id="rId24">
              <w:r w:rsidDel="00000000" w:rsidR="00000000" w:rsidRPr="00000000">
                <w:rPr>
                  <w:rFonts w:ascii="Source Sans Pro" w:cs="Source Sans Pro" w:eastAsia="Source Sans Pro" w:hAnsi="Source Sans Pro"/>
                  <w:color w:val="1155cc"/>
                  <w:u w:val="single"/>
                  <w:rtl w:val="0"/>
                </w:rPr>
                <w:t xml:space="preserve">Activity Guide</w:t>
              </w:r>
            </w:hyperlink>
            <w:r w:rsidDel="00000000" w:rsidR="00000000" w:rsidRPr="00000000">
              <w:rPr>
                <w:rtl w:val="0"/>
              </w:rPr>
            </w:r>
          </w:p>
          <w:p w:rsidR="00000000" w:rsidDel="00000000" w:rsidP="00000000" w:rsidRDefault="00000000" w:rsidRPr="00000000" w14:paraId="0000009D">
            <w:pPr>
              <w:pageBreakBefore w:val="0"/>
              <w:numPr>
                <w:ilvl w:val="0"/>
                <w:numId w:val="10"/>
              </w:numPr>
              <w:spacing w:line="276" w:lineRule="auto"/>
              <w:ind w:left="720" w:hanging="360"/>
              <w:rPr>
                <w:rFonts w:ascii="Source Sans Pro" w:cs="Source Sans Pro" w:eastAsia="Source Sans Pro" w:hAnsi="Source Sans Pro"/>
                <w:u w:val="none"/>
              </w:rPr>
            </w:pPr>
            <w:hyperlink r:id="rId25">
              <w:r w:rsidDel="00000000" w:rsidR="00000000" w:rsidRPr="00000000">
                <w:rPr>
                  <w:rFonts w:ascii="Source Sans Pro" w:cs="Source Sans Pro" w:eastAsia="Source Sans Pro" w:hAnsi="Source Sans Pro"/>
                  <w:color w:val="1155cc"/>
                  <w:u w:val="single"/>
                  <w:rtl w:val="0"/>
                </w:rPr>
                <w:t xml:space="preserve">Feedback training</w:t>
              </w:r>
            </w:hyperlink>
            <w:r w:rsidDel="00000000" w:rsidR="00000000" w:rsidRPr="00000000">
              <w:rPr>
                <w:rtl w:val="0"/>
              </w:rPr>
            </w:r>
          </w:p>
          <w:p w:rsidR="00000000" w:rsidDel="00000000" w:rsidP="00000000" w:rsidRDefault="00000000" w:rsidRPr="00000000" w14:paraId="0000009E">
            <w:pPr>
              <w:pageBreakBefore w:val="0"/>
              <w:numPr>
                <w:ilvl w:val="0"/>
                <w:numId w:val="10"/>
              </w:numPr>
              <w:spacing w:line="276" w:lineRule="auto"/>
              <w:ind w:left="720" w:hanging="360"/>
              <w:rPr>
                <w:rFonts w:ascii="Source Sans Pro" w:cs="Source Sans Pro" w:eastAsia="Source Sans Pro" w:hAnsi="Source Sans Pro"/>
                <w:u w:val="none"/>
              </w:rPr>
            </w:pPr>
            <w:hyperlink r:id="rId26">
              <w:r w:rsidDel="00000000" w:rsidR="00000000" w:rsidRPr="00000000">
                <w:rPr>
                  <w:rFonts w:ascii="Source Sans Pro" w:cs="Source Sans Pro" w:eastAsia="Source Sans Pro" w:hAnsi="Source Sans Pro"/>
                  <w:color w:val="1155cc"/>
                  <w:u w:val="single"/>
                  <w:rtl w:val="0"/>
                </w:rPr>
                <w:t xml:space="preserve">Storytelling and Resonating</w:t>
              </w:r>
            </w:hyperlink>
            <w:r w:rsidDel="00000000" w:rsidR="00000000" w:rsidRPr="00000000">
              <w:rPr>
                <w:rtl w:val="0"/>
              </w:rPr>
            </w:r>
          </w:p>
          <w:p w:rsidR="00000000" w:rsidDel="00000000" w:rsidP="00000000" w:rsidRDefault="00000000" w:rsidRPr="00000000" w14:paraId="0000009F">
            <w:pPr>
              <w:pageBreakBefore w:val="0"/>
              <w:numPr>
                <w:ilvl w:val="0"/>
                <w:numId w:val="10"/>
              </w:numPr>
              <w:spacing w:line="276" w:lineRule="auto"/>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Cookbooks</w:t>
            </w:r>
          </w:p>
          <w:p w:rsidR="00000000" w:rsidDel="00000000" w:rsidP="00000000" w:rsidRDefault="00000000" w:rsidRPr="00000000" w14:paraId="000000A0">
            <w:pPr>
              <w:pageBreakBefore w:val="0"/>
              <w:numPr>
                <w:ilvl w:val="1"/>
                <w:numId w:val="10"/>
              </w:numPr>
              <w:ind w:left="1440" w:hanging="360"/>
              <w:rPr>
                <w:rFonts w:ascii="Source Sans Pro" w:cs="Source Sans Pro" w:eastAsia="Source Sans Pro" w:hAnsi="Source Sans Pro"/>
                <w:u w:val="none"/>
              </w:rPr>
            </w:pPr>
            <w:hyperlink r:id="rId27">
              <w:r w:rsidDel="00000000" w:rsidR="00000000" w:rsidRPr="00000000">
                <w:rPr>
                  <w:rFonts w:ascii="Source Sans Pro" w:cs="Source Sans Pro" w:eastAsia="Source Sans Pro" w:hAnsi="Source Sans Pro"/>
                  <w:color w:val="1155cc"/>
                  <w:u w:val="single"/>
                  <w:rtl w:val="0"/>
                </w:rPr>
                <w:t xml:space="preserve">2018 Sunrise Semester Cookbook</w:t>
              </w:r>
            </w:hyperlink>
            <w:r w:rsidDel="00000000" w:rsidR="00000000" w:rsidRPr="00000000">
              <w:rPr>
                <w:rtl w:val="0"/>
              </w:rPr>
            </w:r>
          </w:p>
          <w:p w:rsidR="00000000" w:rsidDel="00000000" w:rsidP="00000000" w:rsidRDefault="00000000" w:rsidRPr="00000000" w14:paraId="000000A1">
            <w:pPr>
              <w:pageBreakBefore w:val="0"/>
              <w:numPr>
                <w:ilvl w:val="1"/>
                <w:numId w:val="10"/>
              </w:numPr>
              <w:ind w:left="1440" w:hanging="360"/>
              <w:rPr>
                <w:rFonts w:ascii="Source Sans Pro" w:cs="Source Sans Pro" w:eastAsia="Source Sans Pro" w:hAnsi="Source Sans Pro"/>
                <w:u w:val="none"/>
              </w:rPr>
            </w:pPr>
            <w:hyperlink r:id="rId28">
              <w:r w:rsidDel="00000000" w:rsidR="00000000" w:rsidRPr="00000000">
                <w:rPr>
                  <w:rFonts w:ascii="Source Sans Pro" w:cs="Source Sans Pro" w:eastAsia="Source Sans Pro" w:hAnsi="Source Sans Pro"/>
                  <w:color w:val="1155cc"/>
                  <w:u w:val="single"/>
                  <w:rtl w:val="0"/>
                </w:rPr>
                <w:t xml:space="preserve">2019 Fellowship cookbook</w:t>
              </w:r>
            </w:hyperlink>
            <w:r w:rsidDel="00000000" w:rsidR="00000000" w:rsidRPr="00000000">
              <w:rPr>
                <w:rtl w:val="0"/>
              </w:rPr>
            </w:r>
          </w:p>
          <w:p w:rsidR="00000000" w:rsidDel="00000000" w:rsidP="00000000" w:rsidRDefault="00000000" w:rsidRPr="00000000" w14:paraId="000000A2">
            <w:pPr>
              <w:pageBreakBefore w:val="0"/>
              <w:numPr>
                <w:ilvl w:val="0"/>
                <w:numId w:val="10"/>
              </w:numPr>
              <w:spacing w:line="276" w:lineRule="auto"/>
              <w:ind w:left="72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Songs</w:t>
            </w:r>
          </w:p>
          <w:p w:rsidR="00000000" w:rsidDel="00000000" w:rsidP="00000000" w:rsidRDefault="00000000" w:rsidRPr="00000000" w14:paraId="000000A3">
            <w:pPr>
              <w:pageBreakBefore w:val="0"/>
              <w:numPr>
                <w:ilvl w:val="1"/>
                <w:numId w:val="10"/>
              </w:numPr>
              <w:spacing w:line="276" w:lineRule="auto"/>
              <w:ind w:left="1440" w:hanging="360"/>
              <w:rPr>
                <w:rFonts w:ascii="Source Sans Pro" w:cs="Source Sans Pro" w:eastAsia="Source Sans Pro" w:hAnsi="Source Sans Pro"/>
                <w:u w:val="none"/>
              </w:rPr>
            </w:pPr>
            <w:hyperlink r:id="rId29">
              <w:r w:rsidDel="00000000" w:rsidR="00000000" w:rsidRPr="00000000">
                <w:rPr>
                  <w:rFonts w:ascii="Source Sans Pro" w:cs="Source Sans Pro" w:eastAsia="Source Sans Pro" w:hAnsi="Source Sans Pro"/>
                  <w:color w:val="1155cc"/>
                  <w:u w:val="single"/>
                  <w:rtl w:val="0"/>
                </w:rPr>
                <w:t xml:space="preserve">Sunrise Soundcloud</w:t>
              </w:r>
            </w:hyperlink>
            <w:r w:rsidDel="00000000" w:rsidR="00000000" w:rsidRPr="00000000">
              <w:rPr>
                <w:rtl w:val="0"/>
              </w:rPr>
            </w:r>
          </w:p>
          <w:p w:rsidR="00000000" w:rsidDel="00000000" w:rsidP="00000000" w:rsidRDefault="00000000" w:rsidRPr="00000000" w14:paraId="000000A4">
            <w:pPr>
              <w:pageBreakBefore w:val="0"/>
              <w:numPr>
                <w:ilvl w:val="1"/>
                <w:numId w:val="10"/>
              </w:numPr>
              <w:spacing w:line="276" w:lineRule="auto"/>
              <w:ind w:left="1440" w:hanging="360"/>
              <w:rPr>
                <w:rFonts w:ascii="Source Sans Pro" w:cs="Source Sans Pro" w:eastAsia="Source Sans Pro" w:hAnsi="Source Sans Pro"/>
                <w:u w:val="none"/>
              </w:rPr>
            </w:pPr>
            <w:hyperlink r:id="rId30">
              <w:r w:rsidDel="00000000" w:rsidR="00000000" w:rsidRPr="00000000">
                <w:rPr>
                  <w:rFonts w:ascii="Source Sans Pro" w:cs="Source Sans Pro" w:eastAsia="Source Sans Pro" w:hAnsi="Source Sans Pro"/>
                  <w:color w:val="1155cc"/>
                  <w:u w:val="single"/>
                  <w:rtl w:val="0"/>
                </w:rPr>
                <w:t xml:space="preserve">IfNotNow Soundcloud</w:t>
              </w:r>
            </w:hyperlink>
            <w:r w:rsidDel="00000000" w:rsidR="00000000" w:rsidRPr="00000000">
              <w:rPr>
                <w:rtl w:val="0"/>
              </w:rPr>
            </w:r>
          </w:p>
          <w:p w:rsidR="00000000" w:rsidDel="00000000" w:rsidP="00000000" w:rsidRDefault="00000000" w:rsidRPr="00000000" w14:paraId="000000A5">
            <w:pPr>
              <w:pageBreakBefore w:val="0"/>
              <w:spacing w:line="276" w:lineRule="auto"/>
              <w:ind w:left="1440" w:firstLine="0"/>
              <w:rPr>
                <w:rFonts w:ascii="Source Sans Pro" w:cs="Source Sans Pro" w:eastAsia="Source Sans Pro" w:hAnsi="Source Sans Pro"/>
                <w:color w:val="1155cc"/>
                <w:u w:val="single"/>
              </w:rPr>
            </w:pPr>
            <w:r w:rsidDel="00000000" w:rsidR="00000000" w:rsidRPr="00000000">
              <w:rPr>
                <w:rtl w:val="0"/>
              </w:rPr>
            </w:r>
          </w:p>
          <w:p w:rsidR="00000000" w:rsidDel="00000000" w:rsidP="00000000" w:rsidRDefault="00000000" w:rsidRPr="00000000" w14:paraId="000000A6">
            <w:pPr>
              <w:pageBreakBefore w:val="0"/>
              <w:spacing w:line="276" w:lineRule="auto"/>
              <w:ind w:left="0" w:firstLine="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Getting to know each others leadership styles and ways that you best receive love or affirmation, as well as the ways that people lead differently and how different leadership styles interact is incredibly helpful for working and living closely together, and helps you understand where each other is coming from and how best to meet each others needs. And it’s fun!</w:t>
            </w:r>
          </w:p>
          <w:p w:rsidR="00000000" w:rsidDel="00000000" w:rsidP="00000000" w:rsidRDefault="00000000" w:rsidRPr="00000000" w14:paraId="000000A7">
            <w:pPr>
              <w:pageBreakBefore w:val="0"/>
              <w:spacing w:line="276" w:lineRule="auto"/>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A8">
            <w:pPr>
              <w:pageBreakBefore w:val="0"/>
              <w:numPr>
                <w:ilvl w:val="0"/>
                <w:numId w:val="4"/>
              </w:numPr>
              <w:spacing w:line="276" w:lineRule="auto"/>
              <w:ind w:left="720" w:hanging="360"/>
              <w:rPr>
                <w:rFonts w:ascii="Source Sans Pro" w:cs="Source Sans Pro" w:eastAsia="Source Sans Pro" w:hAnsi="Source Sans Pro"/>
                <w:u w:val="none"/>
              </w:rPr>
            </w:pPr>
            <w:hyperlink r:id="rId31">
              <w:r w:rsidDel="00000000" w:rsidR="00000000" w:rsidRPr="00000000">
                <w:rPr>
                  <w:rFonts w:ascii="Source Sans Pro" w:cs="Source Sans Pro" w:eastAsia="Source Sans Pro" w:hAnsi="Source Sans Pro"/>
                  <w:color w:val="1155cc"/>
                  <w:u w:val="single"/>
                  <w:rtl w:val="0"/>
                </w:rPr>
                <w:t xml:space="preserve">Love Languages</w:t>
              </w:r>
            </w:hyperlink>
            <w:r w:rsidDel="00000000" w:rsidR="00000000" w:rsidRPr="00000000">
              <w:rPr>
                <w:rtl w:val="0"/>
              </w:rPr>
            </w:r>
          </w:p>
          <w:p w:rsidR="00000000" w:rsidDel="00000000" w:rsidP="00000000" w:rsidRDefault="00000000" w:rsidRPr="00000000" w14:paraId="000000A9">
            <w:pPr>
              <w:pageBreakBefore w:val="0"/>
              <w:numPr>
                <w:ilvl w:val="1"/>
                <w:numId w:val="4"/>
              </w:numPr>
              <w:spacing w:line="276" w:lineRule="auto"/>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We all communicate warmth or affection or love in different ways! And we all understand that someone is showing us warmth or affection or love or friendship in different ways. Love languages are a way to answer the questions:</w:t>
            </w:r>
          </w:p>
          <w:p w:rsidR="00000000" w:rsidDel="00000000" w:rsidP="00000000" w:rsidRDefault="00000000" w:rsidRPr="00000000" w14:paraId="000000AA">
            <w:pPr>
              <w:pageBreakBefore w:val="0"/>
              <w:numPr>
                <w:ilvl w:val="2"/>
                <w:numId w:val="4"/>
              </w:numPr>
              <w:spacing w:line="276" w:lineRule="auto"/>
              <w:ind w:left="216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How do you like to receive love?</w:t>
            </w:r>
          </w:p>
          <w:p w:rsidR="00000000" w:rsidDel="00000000" w:rsidP="00000000" w:rsidRDefault="00000000" w:rsidRPr="00000000" w14:paraId="000000AB">
            <w:pPr>
              <w:pageBreakBefore w:val="0"/>
              <w:numPr>
                <w:ilvl w:val="2"/>
                <w:numId w:val="4"/>
              </w:numPr>
              <w:spacing w:line="276" w:lineRule="auto"/>
              <w:ind w:left="216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How do you like to give love?</w:t>
            </w:r>
          </w:p>
          <w:p w:rsidR="00000000" w:rsidDel="00000000" w:rsidP="00000000" w:rsidRDefault="00000000" w:rsidRPr="00000000" w14:paraId="000000AC">
            <w:pPr>
              <w:pageBreakBefore w:val="0"/>
              <w:numPr>
                <w:ilvl w:val="2"/>
                <w:numId w:val="4"/>
              </w:numPr>
              <w:spacing w:line="276" w:lineRule="auto"/>
              <w:ind w:left="216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What should your comrades know about how you react to certain love languages?</w:t>
            </w:r>
            <w:r w:rsidDel="00000000" w:rsidR="00000000" w:rsidRPr="00000000">
              <w:rPr>
                <w:rtl w:val="0"/>
              </w:rPr>
            </w:r>
          </w:p>
          <w:p w:rsidR="00000000" w:rsidDel="00000000" w:rsidP="00000000" w:rsidRDefault="00000000" w:rsidRPr="00000000" w14:paraId="000000AD">
            <w:pPr>
              <w:pageBreakBefore w:val="0"/>
              <w:spacing w:line="276" w:lineRule="auto"/>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AE">
            <w:pPr>
              <w:pageBreakBefore w:val="0"/>
              <w:numPr>
                <w:ilvl w:val="0"/>
                <w:numId w:val="10"/>
              </w:numPr>
              <w:spacing w:line="276" w:lineRule="auto"/>
              <w:ind w:left="720" w:hanging="360"/>
              <w:rPr>
                <w:rFonts w:ascii="Source Sans Pro" w:cs="Source Sans Pro" w:eastAsia="Source Sans Pro" w:hAnsi="Source Sans Pro"/>
                <w:sz w:val="24"/>
                <w:szCs w:val="24"/>
              </w:rPr>
            </w:pPr>
            <w:hyperlink r:id="rId32">
              <w:r w:rsidDel="00000000" w:rsidR="00000000" w:rsidRPr="00000000">
                <w:rPr>
                  <w:rFonts w:ascii="Source Sans Pro" w:cs="Source Sans Pro" w:eastAsia="Source Sans Pro" w:hAnsi="Source Sans Pro"/>
                  <w:color w:val="1155cc"/>
                  <w:u w:val="single"/>
                  <w:rtl w:val="0"/>
                </w:rPr>
                <w:t xml:space="preserve">Compass leadership styles</w:t>
              </w:r>
            </w:hyperlink>
            <w:r w:rsidDel="00000000" w:rsidR="00000000" w:rsidRPr="00000000">
              <w:rPr>
                <w:rtl w:val="0"/>
              </w:rPr>
            </w:r>
          </w:p>
          <w:p w:rsidR="00000000" w:rsidDel="00000000" w:rsidP="00000000" w:rsidRDefault="00000000" w:rsidRPr="00000000" w14:paraId="000000AF">
            <w:pPr>
              <w:pageBreakBefore w:val="0"/>
              <w:numPr>
                <w:ilvl w:val="1"/>
                <w:numId w:val="10"/>
              </w:numPr>
              <w:spacing w:line="276" w:lineRule="auto"/>
              <w:ind w:left="1440" w:hanging="360"/>
              <w:rPr>
                <w:rFonts w:ascii="Source Sans Pro" w:cs="Source Sans Pro" w:eastAsia="Source Sans Pro" w:hAnsi="Source Sans Pro"/>
                <w:u w:val="none"/>
              </w:rPr>
            </w:pPr>
            <w:r w:rsidDel="00000000" w:rsidR="00000000" w:rsidRPr="00000000">
              <w:rPr>
                <w:rFonts w:ascii="Source Sans Pro" w:cs="Source Sans Pro" w:eastAsia="Source Sans Pro" w:hAnsi="Source Sans Pro"/>
                <w:rtl w:val="0"/>
              </w:rPr>
              <w:t xml:space="preserve">We all lead in different ways, and communicate our leadership in different ways. These compass leadership styles help us see each other in our strengths and how we can collaborate to make the most of these differences and strengths. </w:t>
            </w:r>
            <w:r w:rsidDel="00000000" w:rsidR="00000000" w:rsidRPr="00000000">
              <w:rPr>
                <w:rtl w:val="0"/>
              </w:rPr>
            </w:r>
          </w:p>
          <w:p w:rsidR="00000000" w:rsidDel="00000000" w:rsidP="00000000" w:rsidRDefault="00000000" w:rsidRPr="00000000" w14:paraId="000000B0">
            <w:pPr>
              <w:pageBreakBefore w:val="0"/>
              <w:spacing w:line="276" w:lineRule="auto"/>
              <w:ind w:left="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right w:color="000000" w:space="0" w:sz="12" w:val="single"/>
            </w:tcBorders>
            <w:shd w:fill="d9ead3" w:val="clear"/>
            <w:tcMar>
              <w:top w:w="100.0" w:type="dxa"/>
              <w:left w:w="100.0" w:type="dxa"/>
              <w:bottom w:w="100.0" w:type="dxa"/>
              <w:right w:w="100.0" w:type="dxa"/>
            </w:tcMar>
            <w:vAlign w:val="top"/>
          </w:tcPr>
          <w:p w:rsidR="00000000" w:rsidDel="00000000" w:rsidP="00000000" w:rsidRDefault="00000000" w:rsidRPr="00000000" w14:paraId="000000B2">
            <w:pPr>
              <w:pStyle w:val="Heading2"/>
              <w:pageBreakBefore w:val="0"/>
              <w:spacing w:line="276" w:lineRule="auto"/>
              <w:rPr>
                <w:rFonts w:ascii="Source Sans Pro" w:cs="Source Sans Pro" w:eastAsia="Source Sans Pro" w:hAnsi="Source Sans Pro"/>
                <w:b w:val="1"/>
                <w:sz w:val="28"/>
                <w:szCs w:val="28"/>
                <w:shd w:fill="ffde16" w:val="clear"/>
              </w:rPr>
            </w:pPr>
            <w:bookmarkStart w:colFirst="0" w:colLast="0" w:name="_y0b15vaw486s" w:id="11"/>
            <w:bookmarkEnd w:id="11"/>
            <w:r w:rsidDel="00000000" w:rsidR="00000000" w:rsidRPr="00000000">
              <w:rPr>
                <w:rtl w:val="0"/>
              </w:rPr>
            </w:r>
          </w:p>
        </w:tc>
      </w:tr>
    </w:tbl>
    <w:p w:rsidR="00000000" w:rsidDel="00000000" w:rsidP="00000000" w:rsidRDefault="00000000" w:rsidRPr="00000000" w14:paraId="000000B3">
      <w:pPr>
        <w:pageBreakBefore w:val="0"/>
        <w:rPr/>
      </w:pPr>
      <w:r w:rsidDel="00000000" w:rsidR="00000000" w:rsidRPr="00000000">
        <w:rPr>
          <w:rtl w:val="0"/>
        </w:rPr>
      </w:r>
    </w:p>
    <w:p w:rsidR="00000000" w:rsidDel="00000000" w:rsidP="00000000" w:rsidRDefault="00000000" w:rsidRPr="00000000" w14:paraId="000000B4">
      <w:pPr>
        <w:pageBreakBefore w:val="0"/>
        <w:rPr/>
      </w:pPr>
      <w:r w:rsidDel="00000000" w:rsidR="00000000" w:rsidRPr="00000000">
        <w:rPr>
          <w:rtl w:val="0"/>
        </w:rPr>
      </w:r>
    </w:p>
    <w:tbl>
      <w:tblPr>
        <w:tblStyle w:val="Table11"/>
        <w:tblW w:w="9345.0" w:type="dxa"/>
        <w:jc w:val="left"/>
        <w:tblInd w:w="1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45"/>
        <w:tblGridChange w:id="0">
          <w:tblGrid>
            <w:gridCol w:w="9345"/>
          </w:tblGrid>
        </w:tblGridChange>
      </w:tblGrid>
      <w:tr>
        <w:trPr>
          <w:cantSplit w:val="0"/>
          <w:tblHeader w:val="0"/>
        </w:trPr>
        <w:tc>
          <w:tcPr>
            <w:tcBorders>
              <w:top w:color="000000" w:space="0" w:sz="12" w:val="single"/>
              <w:left w:color="000000" w:space="0" w:sz="12" w:val="single"/>
              <w:bottom w:color="000000" w:space="0" w:sz="12" w:val="single"/>
              <w:right w:color="000000" w:space="0" w:sz="12" w:val="single"/>
            </w:tcBorders>
            <w:shd w:fill="d9ead3" w:val="clear"/>
            <w:tcMar>
              <w:top w:w="100.0" w:type="dxa"/>
              <w:left w:w="100.0" w:type="dxa"/>
              <w:bottom w:w="100.0" w:type="dxa"/>
              <w:right w:w="100.0" w:type="dxa"/>
            </w:tcMar>
            <w:vAlign w:val="top"/>
          </w:tcPr>
          <w:p w:rsidR="00000000" w:rsidDel="00000000" w:rsidP="00000000" w:rsidRDefault="00000000" w:rsidRPr="00000000" w14:paraId="000000B5">
            <w:pPr>
              <w:pStyle w:val="Heading2"/>
              <w:pageBreakBefore w:val="0"/>
              <w:spacing w:line="276" w:lineRule="auto"/>
              <w:rPr>
                <w:rFonts w:ascii="Source Sans Pro" w:cs="Source Sans Pro" w:eastAsia="Source Sans Pro" w:hAnsi="Source Sans Pro"/>
                <w:b w:val="1"/>
                <w:sz w:val="28"/>
                <w:szCs w:val="28"/>
                <w:shd w:fill="ffde16" w:val="clear"/>
              </w:rPr>
            </w:pPr>
            <w:bookmarkStart w:colFirst="0" w:colLast="0" w:name="_56kg5k27tmb6" w:id="12"/>
            <w:bookmarkEnd w:id="12"/>
            <w:r w:rsidDel="00000000" w:rsidR="00000000" w:rsidRPr="00000000">
              <w:rPr>
                <w:rFonts w:ascii="Source Sans Pro" w:cs="Source Sans Pro" w:eastAsia="Source Sans Pro" w:hAnsi="Source Sans Pro"/>
                <w:b w:val="1"/>
                <w:sz w:val="28"/>
                <w:szCs w:val="28"/>
                <w:shd w:fill="ffde16" w:val="clear"/>
                <w:rtl w:val="0"/>
              </w:rPr>
              <w:t xml:space="preserve">Step 5: Doing the Work</w:t>
            </w:r>
          </w:p>
          <w:p w:rsidR="00000000" w:rsidDel="00000000" w:rsidP="00000000" w:rsidRDefault="00000000" w:rsidRPr="00000000" w14:paraId="000000B6">
            <w:pPr>
              <w:pageBreakBefore w:val="0"/>
              <w:widowControl w:val="0"/>
              <w:spacing w:line="24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B7">
            <w:pPr>
              <w:pageBreakBefore w:val="0"/>
              <w:widowControl w:val="0"/>
              <w:spacing w:line="240" w:lineRule="auto"/>
              <w:rPr/>
            </w:pPr>
            <w:r w:rsidDel="00000000" w:rsidR="00000000" w:rsidRPr="00000000">
              <w:rPr>
                <w:rFonts w:ascii="Source Sans Pro" w:cs="Source Sans Pro" w:eastAsia="Source Sans Pro" w:hAnsi="Source Sans Pro"/>
                <w:rtl w:val="0"/>
              </w:rPr>
              <w:t xml:space="preserve">The whole reason that we go through all of the work to find movement housing is so that we can do the work of building the movement we need. We all know how critical 2020 is, so here are some resources to guide and support in creating your schedule and being effective in your organizing. </w:t>
            </w:r>
            <w:r w:rsidDel="00000000" w:rsidR="00000000" w:rsidRPr="00000000">
              <w:rPr>
                <w:rtl w:val="0"/>
              </w:rPr>
            </w:r>
          </w:p>
          <w:p w:rsidR="00000000" w:rsidDel="00000000" w:rsidP="00000000" w:rsidRDefault="00000000" w:rsidRPr="00000000" w14:paraId="000000B8">
            <w:pPr>
              <w:pStyle w:val="Heading3"/>
              <w:pageBreakBefore w:val="0"/>
              <w:numPr>
                <w:ilvl w:val="0"/>
                <w:numId w:val="3"/>
              </w:numPr>
              <w:spacing w:after="0" w:afterAutospacing="0" w:line="240" w:lineRule="auto"/>
              <w:ind w:left="720" w:hanging="360"/>
              <w:rPr>
                <w:rFonts w:ascii="Source Sans Pro" w:cs="Source Sans Pro" w:eastAsia="Source Sans Pro" w:hAnsi="Source Sans Pro"/>
                <w:sz w:val="22"/>
                <w:szCs w:val="22"/>
                <w:u w:val="none"/>
              </w:rPr>
            </w:pPr>
            <w:bookmarkStart w:colFirst="0" w:colLast="0" w:name="_xv9vz0punfv" w:id="13"/>
            <w:bookmarkEnd w:id="13"/>
            <w:hyperlink r:id="rId33">
              <w:r w:rsidDel="00000000" w:rsidR="00000000" w:rsidRPr="00000000">
                <w:rPr>
                  <w:rFonts w:ascii="Source Sans Pro" w:cs="Source Sans Pro" w:eastAsia="Source Sans Pro" w:hAnsi="Source Sans Pro"/>
                  <w:color w:val="1155cc"/>
                  <w:sz w:val="22"/>
                  <w:szCs w:val="22"/>
                  <w:u w:val="single"/>
                  <w:rtl w:val="0"/>
                </w:rPr>
                <w:t xml:space="preserve">Political education curriculum</w:t>
              </w:r>
            </w:hyperlink>
            <w:r w:rsidDel="00000000" w:rsidR="00000000" w:rsidRPr="00000000">
              <w:rPr>
                <w:rtl w:val="0"/>
              </w:rPr>
            </w:r>
          </w:p>
          <w:p w:rsidR="00000000" w:rsidDel="00000000" w:rsidP="00000000" w:rsidRDefault="00000000" w:rsidRPr="00000000" w14:paraId="000000B9">
            <w:pPr>
              <w:pStyle w:val="Heading3"/>
              <w:pageBreakBefore w:val="0"/>
              <w:numPr>
                <w:ilvl w:val="0"/>
                <w:numId w:val="3"/>
              </w:numPr>
              <w:spacing w:after="0" w:afterAutospacing="0" w:before="0" w:beforeAutospacing="0" w:line="240" w:lineRule="auto"/>
              <w:ind w:left="720" w:hanging="360"/>
              <w:rPr>
                <w:rFonts w:ascii="Source Sans Pro" w:cs="Source Sans Pro" w:eastAsia="Source Sans Pro" w:hAnsi="Source Sans Pro"/>
                <w:color w:val="000000"/>
                <w:sz w:val="22"/>
                <w:szCs w:val="22"/>
                <w:u w:val="none"/>
              </w:rPr>
            </w:pPr>
            <w:bookmarkStart w:colFirst="0" w:colLast="0" w:name="_5x8w4khzq2ar" w:id="14"/>
            <w:bookmarkEnd w:id="14"/>
            <w:hyperlink r:id="rId34">
              <w:r w:rsidDel="00000000" w:rsidR="00000000" w:rsidRPr="00000000">
                <w:rPr>
                  <w:rFonts w:ascii="Source Sans Pro" w:cs="Source Sans Pro" w:eastAsia="Source Sans Pro" w:hAnsi="Source Sans Pro"/>
                  <w:color w:val="1155cc"/>
                  <w:sz w:val="22"/>
                  <w:szCs w:val="22"/>
                  <w:u w:val="single"/>
                  <w:rtl w:val="0"/>
                </w:rPr>
                <w:t xml:space="preserve">Public Narrative</w:t>
              </w:r>
            </w:hyperlink>
            <w:r w:rsidDel="00000000" w:rsidR="00000000" w:rsidRPr="00000000">
              <w:rPr>
                <w:rtl w:val="0"/>
              </w:rPr>
            </w:r>
          </w:p>
          <w:p w:rsidR="00000000" w:rsidDel="00000000" w:rsidP="00000000" w:rsidRDefault="00000000" w:rsidRPr="00000000" w14:paraId="000000BA">
            <w:pPr>
              <w:pageBreakBefore w:val="0"/>
              <w:numPr>
                <w:ilvl w:val="1"/>
                <w:numId w:val="3"/>
              </w:numPr>
              <w:spacing w:after="0" w:afterAutospacing="0" w:line="240" w:lineRule="auto"/>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Public narrative is maybe the most critical organizing skill you can have. Listening, and sharing your story. This is how we move people, how we connect with people, how we win. We use it when we are canvassing, when we are doing public speaking, and when we have one-on-one meetings to ask people to step into new roles of leadership or get to know why they are a part of Sunrise. Practice it often.</w:t>
            </w:r>
            <w:r w:rsidDel="00000000" w:rsidR="00000000" w:rsidRPr="00000000">
              <w:rPr>
                <w:rtl w:val="0"/>
              </w:rPr>
            </w:r>
          </w:p>
          <w:p w:rsidR="00000000" w:rsidDel="00000000" w:rsidP="00000000" w:rsidRDefault="00000000" w:rsidRPr="00000000" w14:paraId="000000BB">
            <w:pPr>
              <w:pStyle w:val="Heading3"/>
              <w:pageBreakBefore w:val="0"/>
              <w:numPr>
                <w:ilvl w:val="0"/>
                <w:numId w:val="3"/>
              </w:numPr>
              <w:spacing w:after="0" w:afterAutospacing="0" w:before="0" w:beforeAutospacing="0" w:line="240" w:lineRule="auto"/>
              <w:ind w:left="720" w:hanging="360"/>
              <w:rPr>
                <w:rFonts w:ascii="Source Sans Pro" w:cs="Source Sans Pro" w:eastAsia="Source Sans Pro" w:hAnsi="Source Sans Pro"/>
                <w:color w:val="000000"/>
                <w:sz w:val="22"/>
                <w:szCs w:val="22"/>
                <w:u w:val="none"/>
              </w:rPr>
            </w:pPr>
            <w:bookmarkStart w:colFirst="0" w:colLast="0" w:name="_dd75c2tpjnzl" w:id="15"/>
            <w:bookmarkEnd w:id="15"/>
            <w:r w:rsidDel="00000000" w:rsidR="00000000" w:rsidRPr="00000000">
              <w:rPr>
                <w:rFonts w:ascii="Source Sans Pro" w:cs="Source Sans Pro" w:eastAsia="Source Sans Pro" w:hAnsi="Source Sans Pro"/>
                <w:color w:val="000000"/>
                <w:sz w:val="22"/>
                <w:szCs w:val="22"/>
                <w:rtl w:val="0"/>
              </w:rPr>
              <w:t xml:space="preserve">Canvassing</w:t>
            </w:r>
          </w:p>
          <w:p w:rsidR="00000000" w:rsidDel="00000000" w:rsidP="00000000" w:rsidRDefault="00000000" w:rsidRPr="00000000" w14:paraId="000000BC">
            <w:pPr>
              <w:pageBreakBefore w:val="0"/>
              <w:numPr>
                <w:ilvl w:val="1"/>
                <w:numId w:val="3"/>
              </w:numPr>
              <w:spacing w:after="0" w:afterAutospacing="0" w:line="240" w:lineRule="auto"/>
              <w:ind w:left="1440" w:hanging="360"/>
            </w:pPr>
            <w:r w:rsidDel="00000000" w:rsidR="00000000" w:rsidRPr="00000000">
              <w:rPr>
                <w:rFonts w:ascii="Source Sans Pro" w:cs="Source Sans Pro" w:eastAsia="Source Sans Pro" w:hAnsi="Source Sans Pro"/>
                <w:rtl w:val="0"/>
              </w:rPr>
              <w:t xml:space="preserve">Canvassing is an organizer’s bread and butter. Sunrise Principle 2 is we build the movement by talking with our communities. Millions of people are waiting to be asked to join the movement, have never heard of Sunrise, and are afraid for their future, their family, their air and water. It is our responsibility to bring them in, and we do this through canvassing.</w:t>
            </w:r>
          </w:p>
          <w:p w:rsidR="00000000" w:rsidDel="00000000" w:rsidP="00000000" w:rsidRDefault="00000000" w:rsidRPr="00000000" w14:paraId="000000BD">
            <w:pPr>
              <w:pStyle w:val="Heading3"/>
              <w:pageBreakBefore w:val="0"/>
              <w:numPr>
                <w:ilvl w:val="1"/>
                <w:numId w:val="3"/>
              </w:numPr>
              <w:spacing w:after="0" w:afterAutospacing="0" w:before="0" w:beforeAutospacing="0" w:line="240" w:lineRule="auto"/>
              <w:ind w:left="1440" w:hanging="360"/>
              <w:rPr>
                <w:rFonts w:ascii="Source Sans Pro" w:cs="Source Sans Pro" w:eastAsia="Source Sans Pro" w:hAnsi="Source Sans Pro"/>
                <w:color w:val="000000"/>
                <w:sz w:val="22"/>
                <w:szCs w:val="22"/>
                <w:u w:val="none"/>
              </w:rPr>
            </w:pPr>
            <w:bookmarkStart w:colFirst="0" w:colLast="0" w:name="_uen3u86j5hg5" w:id="16"/>
            <w:bookmarkEnd w:id="16"/>
            <w:hyperlink r:id="rId35">
              <w:r w:rsidDel="00000000" w:rsidR="00000000" w:rsidRPr="00000000">
                <w:rPr>
                  <w:rFonts w:ascii="Source Sans Pro" w:cs="Source Sans Pro" w:eastAsia="Source Sans Pro" w:hAnsi="Source Sans Pro"/>
                  <w:color w:val="1155cc"/>
                  <w:sz w:val="22"/>
                  <w:szCs w:val="22"/>
                  <w:u w:val="single"/>
                  <w:rtl w:val="0"/>
                </w:rPr>
                <w:t xml:space="preserve">Climate Strike Canvassing Guide</w:t>
              </w:r>
            </w:hyperlink>
            <w:r w:rsidDel="00000000" w:rsidR="00000000" w:rsidRPr="00000000">
              <w:rPr>
                <w:rFonts w:ascii="Source Sans Pro" w:cs="Source Sans Pro" w:eastAsia="Source Sans Pro" w:hAnsi="Source Sans Pro"/>
                <w:color w:val="000000"/>
                <w:sz w:val="22"/>
                <w:szCs w:val="22"/>
                <w:rtl w:val="0"/>
              </w:rPr>
              <w:t xml:space="preserve"> </w:t>
            </w:r>
          </w:p>
          <w:p w:rsidR="00000000" w:rsidDel="00000000" w:rsidP="00000000" w:rsidRDefault="00000000" w:rsidRPr="00000000" w14:paraId="000000BE">
            <w:pPr>
              <w:pageBreakBefore w:val="0"/>
              <w:numPr>
                <w:ilvl w:val="1"/>
                <w:numId w:val="3"/>
              </w:numPr>
              <w:spacing w:line="240" w:lineRule="auto"/>
              <w:ind w:left="1440" w:hanging="360"/>
              <w:rPr>
                <w:rFonts w:ascii="Source Sans Pro" w:cs="Source Sans Pro" w:eastAsia="Source Sans Pro" w:hAnsi="Source Sans Pro"/>
                <w:u w:val="none"/>
              </w:rPr>
            </w:pPr>
            <w:hyperlink r:id="rId36">
              <w:r w:rsidDel="00000000" w:rsidR="00000000" w:rsidRPr="00000000">
                <w:rPr>
                  <w:rFonts w:ascii="Source Sans Pro" w:cs="Source Sans Pro" w:eastAsia="Source Sans Pro" w:hAnsi="Source Sans Pro"/>
                  <w:color w:val="1155cc"/>
                  <w:u w:val="single"/>
                  <w:rtl w:val="0"/>
                </w:rPr>
                <w:t xml:space="preserve">Climate Strike Resource Guide</w:t>
              </w:r>
            </w:hyperlink>
            <w:r w:rsidDel="00000000" w:rsidR="00000000" w:rsidRPr="00000000">
              <w:rPr>
                <w:rFonts w:ascii="Source Sans Pro" w:cs="Source Sans Pro" w:eastAsia="Source Sans Pro" w:hAnsi="Source Sans Pro"/>
                <w:rtl w:val="0"/>
              </w:rPr>
              <w:t xml:space="preserve">!</w:t>
            </w:r>
          </w:p>
          <w:p w:rsidR="00000000" w:rsidDel="00000000" w:rsidP="00000000" w:rsidRDefault="00000000" w:rsidRPr="00000000" w14:paraId="000000BF">
            <w:pPr>
              <w:pageBreakBefore w:val="0"/>
              <w:spacing w:line="240" w:lineRule="auto"/>
              <w:ind w:left="1440" w:firstLine="0"/>
              <w:rPr>
                <w:rFonts w:ascii="Source Sans Pro" w:cs="Source Sans Pro" w:eastAsia="Source Sans Pro" w:hAnsi="Source Sans Pro"/>
              </w:rPr>
            </w:pPr>
            <w:r w:rsidDel="00000000" w:rsidR="00000000" w:rsidRPr="00000000">
              <w:rPr>
                <w:rtl w:val="0"/>
              </w:rPr>
            </w:r>
          </w:p>
          <w:bookmarkStart w:colFirst="0" w:colLast="0" w:name="xkaigzl51a6q" w:id="17"/>
          <w:bookmarkEnd w:id="17"/>
          <w:p w:rsidR="00000000" w:rsidDel="00000000" w:rsidP="00000000" w:rsidRDefault="00000000" w:rsidRPr="00000000" w14:paraId="000000C0">
            <w:pPr>
              <w:pageBreakBefore w:val="0"/>
              <w:numPr>
                <w:ilvl w:val="0"/>
                <w:numId w:val="3"/>
              </w:numPr>
              <w:spacing w:line="240" w:lineRule="auto"/>
              <w:ind w:left="720" w:hanging="36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Here is the new one-stop </w:t>
            </w:r>
            <w:hyperlink r:id="rId37">
              <w:r w:rsidDel="00000000" w:rsidR="00000000" w:rsidRPr="00000000">
                <w:rPr>
                  <w:rFonts w:ascii="Source Sans Pro" w:cs="Source Sans Pro" w:eastAsia="Source Sans Pro" w:hAnsi="Source Sans Pro"/>
                  <w:b w:val="1"/>
                  <w:color w:val="1155cc"/>
                  <w:u w:val="single"/>
                  <w:rtl w:val="0"/>
                </w:rPr>
                <w:t xml:space="preserve">Hub Electoral Organizing Guide</w:t>
              </w:r>
            </w:hyperlink>
            <w:r w:rsidDel="00000000" w:rsidR="00000000" w:rsidRPr="00000000">
              <w:rPr>
                <w:rFonts w:ascii="Source Sans Pro" w:cs="Source Sans Pro" w:eastAsia="Source Sans Pro" w:hAnsi="Source Sans Pro"/>
                <w:b w:val="1"/>
                <w:rtl w:val="0"/>
              </w:rPr>
              <w:t xml:space="preserve">, where you can find information on canvassing, voter registration, connecting with campaigns, recruiting volunteers, making an electoral plan, and more!</w:t>
            </w:r>
          </w:p>
          <w:p w:rsidR="00000000" w:rsidDel="00000000" w:rsidP="00000000" w:rsidRDefault="00000000" w:rsidRPr="00000000" w14:paraId="000000C1">
            <w:pPr>
              <w:pageBreakBefore w:val="0"/>
              <w:spacing w:line="240" w:lineRule="auto"/>
              <w:ind w:left="144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C2">
            <w:pPr>
              <w:pStyle w:val="Heading3"/>
              <w:pageBreakBefore w:val="0"/>
              <w:numPr>
                <w:ilvl w:val="0"/>
                <w:numId w:val="3"/>
              </w:numPr>
              <w:spacing w:after="0" w:afterAutospacing="0" w:line="240" w:lineRule="auto"/>
              <w:ind w:left="720" w:hanging="360"/>
              <w:rPr>
                <w:rFonts w:ascii="Source Sans Pro" w:cs="Source Sans Pro" w:eastAsia="Source Sans Pro" w:hAnsi="Source Sans Pro"/>
                <w:b w:val="1"/>
                <w:color w:val="000000"/>
                <w:sz w:val="22"/>
                <w:szCs w:val="22"/>
              </w:rPr>
            </w:pPr>
            <w:bookmarkStart w:colFirst="0" w:colLast="0" w:name="_dd75c2tpjnzl" w:id="15"/>
            <w:bookmarkEnd w:id="15"/>
            <w:r w:rsidDel="00000000" w:rsidR="00000000" w:rsidRPr="00000000">
              <w:rPr>
                <w:rFonts w:ascii="Source Sans Pro" w:cs="Source Sans Pro" w:eastAsia="Source Sans Pro" w:hAnsi="Source Sans Pro"/>
                <w:b w:val="1"/>
                <w:color w:val="000000"/>
                <w:sz w:val="22"/>
                <w:szCs w:val="22"/>
                <w:rtl w:val="0"/>
              </w:rPr>
              <w:t xml:space="preserve">Sacred Wednesdays ( \can be any day)</w:t>
            </w:r>
            <w:r w:rsidDel="00000000" w:rsidR="00000000" w:rsidRPr="00000000">
              <w:rPr>
                <w:rtl w:val="0"/>
              </w:rPr>
            </w:r>
          </w:p>
          <w:p w:rsidR="00000000" w:rsidDel="00000000" w:rsidP="00000000" w:rsidRDefault="00000000" w:rsidRPr="00000000" w14:paraId="000000C3">
            <w:pPr>
              <w:pageBreakBefore w:val="0"/>
              <w:numPr>
                <w:ilvl w:val="1"/>
                <w:numId w:val="3"/>
              </w:numPr>
              <w:spacing w:line="240" w:lineRule="auto"/>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Sacred Wednesdays are about setting aside time to be in community. We as Sunrisers know that there are hard and sad days, but we strive to bring a spirit of positivity and hope to all that we do. The only way we can do this is if we are grounded in what we are fighting for, and have the support of community so we know deeply that we are not in this alone. </w:t>
            </w:r>
          </w:p>
          <w:p w:rsidR="00000000" w:rsidDel="00000000" w:rsidP="00000000" w:rsidRDefault="00000000" w:rsidRPr="00000000" w14:paraId="000000C4">
            <w:pPr>
              <w:pageBreakBefore w:val="0"/>
              <w:numPr>
                <w:ilvl w:val="1"/>
                <w:numId w:val="3"/>
              </w:numPr>
              <w:spacing w:line="240" w:lineRule="auto"/>
              <w:ind w:left="1440" w:hanging="36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Sacred Wednesdays can look different in every hub. At their core, these days are about setting aside time to be in real community. Maybe it is after a hub meeting, maybe just after work and school. We know that in order to win the world that we need, we will face trying times. In order to make it through those times, we need to set aside time to support each other and be in real relationship. This is how we sustain ourselves and each other, by coming together in growing community and sharing our fears, our hopes, or just having fun.</w:t>
            </w:r>
          </w:p>
          <w:p w:rsidR="00000000" w:rsidDel="00000000" w:rsidP="00000000" w:rsidRDefault="00000000" w:rsidRPr="00000000" w14:paraId="000000C5">
            <w:pPr>
              <w:pageBreakBefore w:val="0"/>
              <w:spacing w:line="240" w:lineRule="auto"/>
              <w:ind w:left="720" w:firstLine="0"/>
              <w:rPr/>
            </w:pP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right w:color="000000" w:space="0" w:sz="12" w:val="single"/>
            </w:tcBorders>
            <w:shd w:fill="d9ead3" w:val="clear"/>
            <w:tcMar>
              <w:top w:w="100.0" w:type="dxa"/>
              <w:left w:w="100.0" w:type="dxa"/>
              <w:bottom w:w="100.0" w:type="dxa"/>
              <w:right w:w="100.0" w:type="dxa"/>
            </w:tcMar>
            <w:vAlign w:val="top"/>
          </w:tcPr>
          <w:p w:rsidR="00000000" w:rsidDel="00000000" w:rsidP="00000000" w:rsidRDefault="00000000" w:rsidRPr="00000000" w14:paraId="000000C6">
            <w:pPr>
              <w:pStyle w:val="Heading3"/>
              <w:pageBreakBefore w:val="0"/>
              <w:spacing w:line="276" w:lineRule="auto"/>
              <w:rPr>
                <w:rFonts w:ascii="Source Sans Pro" w:cs="Source Sans Pro" w:eastAsia="Source Sans Pro" w:hAnsi="Source Sans Pro"/>
                <w:b w:val="1"/>
                <w:color w:val="000000"/>
                <w:sz w:val="24"/>
                <w:szCs w:val="24"/>
              </w:rPr>
            </w:pPr>
            <w:bookmarkStart w:colFirst="0" w:colLast="0" w:name="_9in14lyeu8jl" w:id="18"/>
            <w:bookmarkEnd w:id="18"/>
            <w:r w:rsidDel="00000000" w:rsidR="00000000" w:rsidRPr="00000000">
              <w:rPr>
                <w:rFonts w:ascii="Source Sans Pro" w:cs="Source Sans Pro" w:eastAsia="Source Sans Pro" w:hAnsi="Source Sans Pro"/>
                <w:b w:val="1"/>
                <w:color w:val="000000"/>
                <w:sz w:val="24"/>
                <w:szCs w:val="24"/>
                <w:rtl w:val="0"/>
              </w:rPr>
              <w:t xml:space="preserve">Sample weekly schedule</w:t>
            </w:r>
          </w:p>
          <w:p w:rsidR="00000000" w:rsidDel="00000000" w:rsidP="00000000" w:rsidRDefault="00000000" w:rsidRPr="00000000" w14:paraId="000000C7">
            <w:pPr>
              <w:pageBreakBefore w:val="0"/>
              <w:rPr>
                <w:b w:val="1"/>
              </w:rPr>
            </w:pPr>
            <w:r w:rsidDel="00000000" w:rsidR="00000000" w:rsidRPr="00000000">
              <w:rPr>
                <w:rtl w:val="0"/>
              </w:rPr>
            </w:r>
          </w:p>
          <w:p w:rsidR="00000000" w:rsidDel="00000000" w:rsidP="00000000" w:rsidRDefault="00000000" w:rsidRPr="00000000" w14:paraId="000000C8">
            <w:pPr>
              <w:pageBreakBefore w:val="0"/>
              <w:rPr>
                <w:b w:val="1"/>
              </w:rPr>
            </w:pPr>
            <w:r w:rsidDel="00000000" w:rsidR="00000000" w:rsidRPr="00000000">
              <w:rPr>
                <w:b w:val="1"/>
                <w:rtl w:val="0"/>
              </w:rPr>
              <w:t xml:space="preserve">Organizing Weekly Schedule - EXAMPLE - Should be edited to meet your needs!</w:t>
            </w:r>
          </w:p>
          <w:p w:rsidR="00000000" w:rsidDel="00000000" w:rsidP="00000000" w:rsidRDefault="00000000" w:rsidRPr="00000000" w14:paraId="000000C9">
            <w:pPr>
              <w:pageBreakBefore w:val="0"/>
              <w:jc w:val="center"/>
              <w:rPr/>
            </w:pPr>
            <w:r w:rsidDel="00000000" w:rsidR="00000000" w:rsidRPr="00000000">
              <w:rPr>
                <w:rtl w:val="0"/>
              </w:rPr>
            </w:r>
          </w:p>
          <w:p w:rsidR="00000000" w:rsidDel="00000000" w:rsidP="00000000" w:rsidRDefault="00000000" w:rsidRPr="00000000" w14:paraId="000000CA">
            <w:pPr>
              <w:pageBreakBefore w:val="0"/>
              <w:rPr/>
            </w:pPr>
            <w:r w:rsidDel="00000000" w:rsidR="00000000" w:rsidRPr="00000000">
              <w:rPr>
                <w:rtl w:val="0"/>
              </w:rPr>
              <w:t xml:space="preserve">Each week you should:</w:t>
            </w:r>
          </w:p>
          <w:p w:rsidR="00000000" w:rsidDel="00000000" w:rsidP="00000000" w:rsidRDefault="00000000" w:rsidRPr="00000000" w14:paraId="000000CB">
            <w:pPr>
              <w:pageBreakBefore w:val="0"/>
              <w:numPr>
                <w:ilvl w:val="0"/>
                <w:numId w:val="1"/>
              </w:numPr>
              <w:ind w:left="720" w:hanging="360"/>
            </w:pPr>
            <w:r w:rsidDel="00000000" w:rsidR="00000000" w:rsidRPr="00000000">
              <w:rPr>
                <w:rtl w:val="0"/>
              </w:rPr>
              <w:t xml:space="preserve">Attend your Team Meeting </w:t>
            </w:r>
          </w:p>
          <w:p w:rsidR="00000000" w:rsidDel="00000000" w:rsidP="00000000" w:rsidRDefault="00000000" w:rsidRPr="00000000" w14:paraId="000000CC">
            <w:pPr>
              <w:pageBreakBefore w:val="0"/>
              <w:numPr>
                <w:ilvl w:val="0"/>
                <w:numId w:val="1"/>
              </w:numPr>
              <w:ind w:left="720" w:hanging="360"/>
            </w:pPr>
            <w:r w:rsidDel="00000000" w:rsidR="00000000" w:rsidRPr="00000000">
              <w:rPr>
                <w:rtl w:val="0"/>
              </w:rPr>
              <w:t xml:space="preserve">Make your weekly plan</w:t>
            </w:r>
          </w:p>
          <w:p w:rsidR="00000000" w:rsidDel="00000000" w:rsidP="00000000" w:rsidRDefault="00000000" w:rsidRPr="00000000" w14:paraId="000000CD">
            <w:pPr>
              <w:pageBreakBefore w:val="0"/>
              <w:numPr>
                <w:ilvl w:val="0"/>
                <w:numId w:val="1"/>
              </w:numPr>
              <w:ind w:left="720" w:hanging="360"/>
            </w:pPr>
            <w:r w:rsidDel="00000000" w:rsidR="00000000" w:rsidRPr="00000000">
              <w:rPr>
                <w:rtl w:val="0"/>
              </w:rPr>
              <w:t xml:space="preserve">Prepare for and attend a house meeting</w:t>
            </w:r>
          </w:p>
          <w:p w:rsidR="00000000" w:rsidDel="00000000" w:rsidP="00000000" w:rsidRDefault="00000000" w:rsidRPr="00000000" w14:paraId="000000CE">
            <w:pPr>
              <w:pageBreakBefore w:val="0"/>
              <w:numPr>
                <w:ilvl w:val="0"/>
                <w:numId w:val="1"/>
              </w:numPr>
              <w:ind w:left="720" w:hanging="360"/>
            </w:pPr>
            <w:r w:rsidDel="00000000" w:rsidR="00000000" w:rsidRPr="00000000">
              <w:rPr>
                <w:rtl w:val="0"/>
              </w:rPr>
              <w:t xml:space="preserve">Support or lead a training for the region or the hub you are organizing</w:t>
            </w:r>
          </w:p>
          <w:p w:rsidR="00000000" w:rsidDel="00000000" w:rsidP="00000000" w:rsidRDefault="00000000" w:rsidRPr="00000000" w14:paraId="000000CF">
            <w:pPr>
              <w:pageBreakBefore w:val="0"/>
              <w:numPr>
                <w:ilvl w:val="0"/>
                <w:numId w:val="1"/>
              </w:numPr>
              <w:ind w:left="720" w:hanging="360"/>
            </w:pPr>
            <w:r w:rsidDel="00000000" w:rsidR="00000000" w:rsidRPr="00000000">
              <w:rPr>
                <w:rtl w:val="0"/>
              </w:rPr>
              <w:t xml:space="preserve">Hold one-on-ones with promising volunteers to develop them into leads</w:t>
            </w:r>
          </w:p>
          <w:p w:rsidR="00000000" w:rsidDel="00000000" w:rsidP="00000000" w:rsidRDefault="00000000" w:rsidRPr="00000000" w14:paraId="000000D0">
            <w:pPr>
              <w:pageBreakBefore w:val="0"/>
              <w:numPr>
                <w:ilvl w:val="0"/>
                <w:numId w:val="1"/>
              </w:numPr>
              <w:ind w:left="720" w:hanging="360"/>
            </w:pPr>
            <w:r w:rsidDel="00000000" w:rsidR="00000000" w:rsidRPr="00000000">
              <w:rPr>
                <w:rtl w:val="0"/>
              </w:rPr>
              <w:t xml:space="preserve">Check-in with anyone who is leading campaign events this week (tables, canvasses etc.)</w:t>
            </w:r>
          </w:p>
          <w:p w:rsidR="00000000" w:rsidDel="00000000" w:rsidP="00000000" w:rsidRDefault="00000000" w:rsidRPr="00000000" w14:paraId="000000D1">
            <w:pPr>
              <w:pageBreakBefore w:val="0"/>
              <w:numPr>
                <w:ilvl w:val="0"/>
                <w:numId w:val="1"/>
              </w:numPr>
              <w:ind w:left="720" w:hanging="360"/>
            </w:pPr>
            <w:r w:rsidDel="00000000" w:rsidR="00000000" w:rsidRPr="00000000">
              <w:rPr>
                <w:rtl w:val="0"/>
              </w:rPr>
              <w:t xml:space="preserve">Volunteer Recruitment Phonebank 3 nights per week </w:t>
            </w:r>
          </w:p>
          <w:p w:rsidR="00000000" w:rsidDel="00000000" w:rsidP="00000000" w:rsidRDefault="00000000" w:rsidRPr="00000000" w14:paraId="000000D2">
            <w:pPr>
              <w:pageBreakBefore w:val="0"/>
              <w:numPr>
                <w:ilvl w:val="0"/>
                <w:numId w:val="1"/>
              </w:numPr>
              <w:ind w:left="720" w:hanging="360"/>
            </w:pPr>
            <w:r w:rsidDel="00000000" w:rsidR="00000000" w:rsidRPr="00000000">
              <w:rPr>
                <w:rtl w:val="0"/>
              </w:rPr>
              <w:t xml:space="preserve">Complete at least 3 field shifts per week (Canvass or Tabling)</w:t>
            </w:r>
          </w:p>
          <w:p w:rsidR="00000000" w:rsidDel="00000000" w:rsidP="00000000" w:rsidRDefault="00000000" w:rsidRPr="00000000" w14:paraId="000000D3">
            <w:pPr>
              <w:pageBreakBefore w:val="0"/>
              <w:numPr>
                <w:ilvl w:val="0"/>
                <w:numId w:val="1"/>
              </w:numPr>
              <w:ind w:left="720" w:hanging="360"/>
            </w:pPr>
            <w:r w:rsidDel="00000000" w:rsidR="00000000" w:rsidRPr="00000000">
              <w:rPr>
                <w:rtl w:val="0"/>
              </w:rPr>
              <w:t xml:space="preserve">Find campaigns to volunteer with and sign up for shifts, or plan where you will table for the week’s canvasses</w:t>
            </w:r>
          </w:p>
          <w:p w:rsidR="00000000" w:rsidDel="00000000" w:rsidP="00000000" w:rsidRDefault="00000000" w:rsidRPr="00000000" w14:paraId="000000D4">
            <w:pPr>
              <w:pageBreakBefore w:val="0"/>
              <w:rPr/>
            </w:pPr>
            <w:r w:rsidDel="00000000" w:rsidR="00000000" w:rsidRPr="00000000">
              <w:rPr>
                <w:rtl w:val="0"/>
              </w:rPr>
            </w:r>
          </w:p>
          <w:p w:rsidR="00000000" w:rsidDel="00000000" w:rsidP="00000000" w:rsidRDefault="00000000" w:rsidRPr="00000000" w14:paraId="000000D5">
            <w:pPr>
              <w:pageBreakBefore w:val="0"/>
              <w:rPr>
                <w:b w:val="1"/>
              </w:rPr>
            </w:pPr>
            <w:r w:rsidDel="00000000" w:rsidR="00000000" w:rsidRPr="00000000">
              <w:rPr>
                <w:b w:val="1"/>
                <w:rtl w:val="0"/>
              </w:rPr>
              <w:t xml:space="preserve">Monday - Meetings to set-up the week!</w:t>
            </w:r>
          </w:p>
          <w:p w:rsidR="00000000" w:rsidDel="00000000" w:rsidP="00000000" w:rsidRDefault="00000000" w:rsidRPr="00000000" w14:paraId="000000D6">
            <w:pPr>
              <w:pageBreakBefore w:val="0"/>
              <w:numPr>
                <w:ilvl w:val="0"/>
                <w:numId w:val="2"/>
              </w:numPr>
              <w:ind w:left="720" w:hanging="360"/>
            </w:pPr>
            <w:r w:rsidDel="00000000" w:rsidR="00000000" w:rsidRPr="00000000">
              <w:rPr>
                <w:rtl w:val="0"/>
              </w:rPr>
              <w:t xml:space="preserve">Team Meeting </w:t>
            </w:r>
          </w:p>
          <w:p w:rsidR="00000000" w:rsidDel="00000000" w:rsidP="00000000" w:rsidRDefault="00000000" w:rsidRPr="00000000" w14:paraId="000000D7">
            <w:pPr>
              <w:pageBreakBefore w:val="0"/>
              <w:numPr>
                <w:ilvl w:val="0"/>
                <w:numId w:val="2"/>
              </w:numPr>
              <w:ind w:left="720" w:hanging="360"/>
            </w:pPr>
            <w:r w:rsidDel="00000000" w:rsidR="00000000" w:rsidRPr="00000000">
              <w:rPr>
                <w:rtl w:val="0"/>
              </w:rPr>
              <w:t xml:space="preserve">Update your weekly plan + send to your team</w:t>
            </w:r>
          </w:p>
          <w:p w:rsidR="00000000" w:rsidDel="00000000" w:rsidP="00000000" w:rsidRDefault="00000000" w:rsidRPr="00000000" w14:paraId="000000D8">
            <w:pPr>
              <w:pageBreakBefore w:val="0"/>
              <w:numPr>
                <w:ilvl w:val="0"/>
                <w:numId w:val="2"/>
              </w:numPr>
              <w:ind w:left="720" w:hanging="360"/>
            </w:pPr>
            <w:r w:rsidDel="00000000" w:rsidR="00000000" w:rsidRPr="00000000">
              <w:rPr>
                <w:rtl w:val="0"/>
              </w:rPr>
              <w:t xml:space="preserve">Weekly Check-in with a buddy for accountability and 1:1 support</w:t>
            </w:r>
          </w:p>
          <w:p w:rsidR="00000000" w:rsidDel="00000000" w:rsidP="00000000" w:rsidRDefault="00000000" w:rsidRPr="00000000" w14:paraId="000000D9">
            <w:pPr>
              <w:pageBreakBefore w:val="0"/>
              <w:numPr>
                <w:ilvl w:val="0"/>
                <w:numId w:val="2"/>
              </w:numPr>
              <w:ind w:left="720" w:hanging="360"/>
            </w:pPr>
            <w:r w:rsidDel="00000000" w:rsidR="00000000" w:rsidRPr="00000000">
              <w:rPr>
                <w:rtl w:val="0"/>
              </w:rPr>
              <w:t xml:space="preserve">Check-in with Hub Leaders or volunteers who are running field events this week </w:t>
            </w:r>
          </w:p>
          <w:p w:rsidR="00000000" w:rsidDel="00000000" w:rsidP="00000000" w:rsidRDefault="00000000" w:rsidRPr="00000000" w14:paraId="000000DA">
            <w:pPr>
              <w:pageBreakBefore w:val="0"/>
              <w:numPr>
                <w:ilvl w:val="0"/>
                <w:numId w:val="2"/>
              </w:numPr>
              <w:ind w:left="720" w:hanging="360"/>
            </w:pPr>
            <w:r w:rsidDel="00000000" w:rsidR="00000000" w:rsidRPr="00000000">
              <w:rPr>
                <w:rtl w:val="0"/>
              </w:rPr>
              <w:t xml:space="preserve">Monday night phonebank</w:t>
            </w:r>
          </w:p>
          <w:p w:rsidR="00000000" w:rsidDel="00000000" w:rsidP="00000000" w:rsidRDefault="00000000" w:rsidRPr="00000000" w14:paraId="000000DB">
            <w:pPr>
              <w:pageBreakBefore w:val="0"/>
              <w:ind w:left="720" w:firstLine="0"/>
              <w:rPr/>
            </w:pPr>
            <w:r w:rsidDel="00000000" w:rsidR="00000000" w:rsidRPr="00000000">
              <w:rPr>
                <w:rtl w:val="0"/>
              </w:rPr>
            </w:r>
          </w:p>
          <w:p w:rsidR="00000000" w:rsidDel="00000000" w:rsidP="00000000" w:rsidRDefault="00000000" w:rsidRPr="00000000" w14:paraId="000000DC">
            <w:pPr>
              <w:pageBreakBefore w:val="0"/>
              <w:rPr/>
            </w:pPr>
            <w:r w:rsidDel="00000000" w:rsidR="00000000" w:rsidRPr="00000000">
              <w:rPr>
                <w:b w:val="1"/>
                <w:rtl w:val="0"/>
              </w:rPr>
              <w:t xml:space="preserve">Tuesday </w:t>
            </w:r>
            <w:r w:rsidDel="00000000" w:rsidR="00000000" w:rsidRPr="00000000">
              <w:rPr>
                <w:rtl w:val="0"/>
              </w:rPr>
            </w:r>
          </w:p>
          <w:p w:rsidR="00000000" w:rsidDel="00000000" w:rsidP="00000000" w:rsidRDefault="00000000" w:rsidRPr="00000000" w14:paraId="000000DD">
            <w:pPr>
              <w:pageBreakBefore w:val="0"/>
              <w:numPr>
                <w:ilvl w:val="0"/>
                <w:numId w:val="11"/>
              </w:numPr>
              <w:ind w:left="720" w:hanging="360"/>
            </w:pPr>
            <w:r w:rsidDel="00000000" w:rsidR="00000000" w:rsidRPr="00000000">
              <w:rPr>
                <w:rtl w:val="0"/>
              </w:rPr>
              <w:t xml:space="preserve">Morning Check-In with Team</w:t>
            </w:r>
          </w:p>
          <w:p w:rsidR="00000000" w:rsidDel="00000000" w:rsidP="00000000" w:rsidRDefault="00000000" w:rsidRPr="00000000" w14:paraId="000000DE">
            <w:pPr>
              <w:pageBreakBefore w:val="0"/>
              <w:numPr>
                <w:ilvl w:val="0"/>
                <w:numId w:val="11"/>
              </w:numPr>
              <w:ind w:left="720" w:hanging="360"/>
            </w:pPr>
            <w:r w:rsidDel="00000000" w:rsidR="00000000" w:rsidRPr="00000000">
              <w:rPr>
                <w:rtl w:val="0"/>
              </w:rPr>
              <w:t xml:space="preserve">Meeting or one-on-one with Leaders to plan tables/canvasses or recruit for events</w:t>
            </w:r>
          </w:p>
          <w:p w:rsidR="00000000" w:rsidDel="00000000" w:rsidP="00000000" w:rsidRDefault="00000000" w:rsidRPr="00000000" w14:paraId="000000DF">
            <w:pPr>
              <w:pageBreakBefore w:val="0"/>
              <w:numPr>
                <w:ilvl w:val="0"/>
                <w:numId w:val="11"/>
              </w:numPr>
              <w:ind w:left="720" w:hanging="360"/>
            </w:pPr>
            <w:r w:rsidDel="00000000" w:rsidR="00000000" w:rsidRPr="00000000">
              <w:rPr>
                <w:rtl w:val="0"/>
              </w:rPr>
              <w:t xml:space="preserve">Prep materials for tables or cut turf</w:t>
            </w:r>
          </w:p>
          <w:p w:rsidR="00000000" w:rsidDel="00000000" w:rsidP="00000000" w:rsidRDefault="00000000" w:rsidRPr="00000000" w14:paraId="000000E0">
            <w:pPr>
              <w:pageBreakBefore w:val="0"/>
              <w:numPr>
                <w:ilvl w:val="0"/>
                <w:numId w:val="11"/>
              </w:numPr>
              <w:ind w:left="720" w:hanging="360"/>
            </w:pPr>
            <w:r w:rsidDel="00000000" w:rsidR="00000000" w:rsidRPr="00000000">
              <w:rPr>
                <w:rtl w:val="0"/>
              </w:rPr>
              <w:t xml:space="preserve">Table/Class Announcements</w:t>
            </w:r>
          </w:p>
          <w:p w:rsidR="00000000" w:rsidDel="00000000" w:rsidP="00000000" w:rsidRDefault="00000000" w:rsidRPr="00000000" w14:paraId="000000E1">
            <w:pPr>
              <w:pageBreakBefore w:val="0"/>
              <w:numPr>
                <w:ilvl w:val="0"/>
                <w:numId w:val="11"/>
              </w:numPr>
              <w:ind w:left="720" w:hanging="360"/>
            </w:pPr>
            <w:r w:rsidDel="00000000" w:rsidR="00000000" w:rsidRPr="00000000">
              <w:rPr>
                <w:rtl w:val="0"/>
              </w:rPr>
              <w:t xml:space="preserve">Tuesday night phonebank</w:t>
            </w:r>
          </w:p>
          <w:p w:rsidR="00000000" w:rsidDel="00000000" w:rsidP="00000000" w:rsidRDefault="00000000" w:rsidRPr="00000000" w14:paraId="000000E2">
            <w:pPr>
              <w:pageBreakBefore w:val="0"/>
              <w:rPr>
                <w:b w:val="1"/>
              </w:rPr>
            </w:pPr>
            <w:r w:rsidDel="00000000" w:rsidR="00000000" w:rsidRPr="00000000">
              <w:rPr>
                <w:rtl w:val="0"/>
              </w:rPr>
            </w:r>
          </w:p>
          <w:p w:rsidR="00000000" w:rsidDel="00000000" w:rsidP="00000000" w:rsidRDefault="00000000" w:rsidRPr="00000000" w14:paraId="000000E3">
            <w:pPr>
              <w:pageBreakBefore w:val="0"/>
              <w:rPr/>
            </w:pPr>
            <w:r w:rsidDel="00000000" w:rsidR="00000000" w:rsidRPr="00000000">
              <w:rPr>
                <w:b w:val="1"/>
                <w:rtl w:val="0"/>
              </w:rPr>
              <w:t xml:space="preserve">Wednesday </w:t>
            </w:r>
            <w:r w:rsidDel="00000000" w:rsidR="00000000" w:rsidRPr="00000000">
              <w:rPr>
                <w:rtl w:val="0"/>
              </w:rPr>
            </w:r>
          </w:p>
          <w:p w:rsidR="00000000" w:rsidDel="00000000" w:rsidP="00000000" w:rsidRDefault="00000000" w:rsidRPr="00000000" w14:paraId="000000E4">
            <w:pPr>
              <w:pageBreakBefore w:val="0"/>
              <w:numPr>
                <w:ilvl w:val="0"/>
                <w:numId w:val="11"/>
              </w:numPr>
              <w:ind w:left="720" w:hanging="360"/>
            </w:pPr>
            <w:r w:rsidDel="00000000" w:rsidR="00000000" w:rsidRPr="00000000">
              <w:rPr>
                <w:rtl w:val="0"/>
              </w:rPr>
              <w:t xml:space="preserve">Morning Check-in w/ Team</w:t>
            </w:r>
          </w:p>
          <w:p w:rsidR="00000000" w:rsidDel="00000000" w:rsidP="00000000" w:rsidRDefault="00000000" w:rsidRPr="00000000" w14:paraId="000000E5">
            <w:pPr>
              <w:pageBreakBefore w:val="0"/>
              <w:numPr>
                <w:ilvl w:val="0"/>
                <w:numId w:val="11"/>
              </w:numPr>
              <w:ind w:left="720" w:hanging="360"/>
            </w:pPr>
            <w:r w:rsidDel="00000000" w:rsidR="00000000" w:rsidRPr="00000000">
              <w:rPr>
                <w:rtl w:val="0"/>
              </w:rPr>
              <w:t xml:space="preserve">Meeting with Leaders to plan or recruit for events</w:t>
            </w:r>
          </w:p>
          <w:p w:rsidR="00000000" w:rsidDel="00000000" w:rsidP="00000000" w:rsidRDefault="00000000" w:rsidRPr="00000000" w14:paraId="000000E6">
            <w:pPr>
              <w:pageBreakBefore w:val="0"/>
              <w:numPr>
                <w:ilvl w:val="0"/>
                <w:numId w:val="11"/>
              </w:numPr>
              <w:ind w:left="720" w:hanging="360"/>
            </w:pPr>
            <w:r w:rsidDel="00000000" w:rsidR="00000000" w:rsidRPr="00000000">
              <w:rPr>
                <w:rtl w:val="0"/>
              </w:rPr>
              <w:t xml:space="preserve">Prep materials for tables or cut turf</w:t>
            </w:r>
          </w:p>
          <w:p w:rsidR="00000000" w:rsidDel="00000000" w:rsidP="00000000" w:rsidRDefault="00000000" w:rsidRPr="00000000" w14:paraId="000000E7">
            <w:pPr>
              <w:pageBreakBefore w:val="0"/>
              <w:numPr>
                <w:ilvl w:val="0"/>
                <w:numId w:val="11"/>
              </w:numPr>
              <w:ind w:left="720" w:hanging="360"/>
            </w:pPr>
            <w:r w:rsidDel="00000000" w:rsidR="00000000" w:rsidRPr="00000000">
              <w:rPr>
                <w:rtl w:val="0"/>
              </w:rPr>
              <w:t xml:space="preserve">Table/Class Announcements</w:t>
            </w:r>
          </w:p>
          <w:p w:rsidR="00000000" w:rsidDel="00000000" w:rsidP="00000000" w:rsidRDefault="00000000" w:rsidRPr="00000000" w14:paraId="000000E8">
            <w:pPr>
              <w:pageBreakBefore w:val="0"/>
              <w:numPr>
                <w:ilvl w:val="0"/>
                <w:numId w:val="11"/>
              </w:numPr>
              <w:ind w:left="720" w:hanging="360"/>
            </w:pPr>
            <w:r w:rsidDel="00000000" w:rsidR="00000000" w:rsidRPr="00000000">
              <w:rPr>
                <w:rtl w:val="0"/>
              </w:rPr>
              <w:t xml:space="preserve">House Meeting</w:t>
            </w:r>
          </w:p>
          <w:p w:rsidR="00000000" w:rsidDel="00000000" w:rsidP="00000000" w:rsidRDefault="00000000" w:rsidRPr="00000000" w14:paraId="000000E9">
            <w:pPr>
              <w:pageBreakBefore w:val="0"/>
              <w:numPr>
                <w:ilvl w:val="0"/>
                <w:numId w:val="11"/>
              </w:numPr>
              <w:ind w:left="720" w:hanging="360"/>
            </w:pPr>
            <w:r w:rsidDel="00000000" w:rsidR="00000000" w:rsidRPr="00000000">
              <w:rPr>
                <w:rtl w:val="0"/>
              </w:rPr>
              <w:t xml:space="preserve">Hold a training for volunteers</w:t>
            </w:r>
          </w:p>
          <w:p w:rsidR="00000000" w:rsidDel="00000000" w:rsidP="00000000" w:rsidRDefault="00000000" w:rsidRPr="00000000" w14:paraId="000000EA">
            <w:pPr>
              <w:pageBreakBefore w:val="0"/>
              <w:numPr>
                <w:ilvl w:val="0"/>
                <w:numId w:val="11"/>
              </w:numPr>
              <w:ind w:left="720" w:hanging="360"/>
            </w:pPr>
            <w:r w:rsidDel="00000000" w:rsidR="00000000" w:rsidRPr="00000000">
              <w:rPr>
                <w:rtl w:val="0"/>
              </w:rPr>
              <w:t xml:space="preserve">Wednesday night phonebank</w:t>
            </w:r>
          </w:p>
          <w:p w:rsidR="00000000" w:rsidDel="00000000" w:rsidP="00000000" w:rsidRDefault="00000000" w:rsidRPr="00000000" w14:paraId="000000EB">
            <w:pPr>
              <w:pageBreakBefore w:val="0"/>
              <w:rPr>
                <w:b w:val="1"/>
              </w:rPr>
            </w:pPr>
            <w:r w:rsidDel="00000000" w:rsidR="00000000" w:rsidRPr="00000000">
              <w:rPr>
                <w:rtl w:val="0"/>
              </w:rPr>
            </w:r>
          </w:p>
          <w:p w:rsidR="00000000" w:rsidDel="00000000" w:rsidP="00000000" w:rsidRDefault="00000000" w:rsidRPr="00000000" w14:paraId="000000EC">
            <w:pPr>
              <w:pageBreakBefore w:val="0"/>
              <w:rPr/>
            </w:pPr>
            <w:r w:rsidDel="00000000" w:rsidR="00000000" w:rsidRPr="00000000">
              <w:rPr>
                <w:b w:val="1"/>
                <w:rtl w:val="0"/>
              </w:rPr>
              <w:t xml:space="preserve">Thursday </w:t>
            </w:r>
            <w:r w:rsidDel="00000000" w:rsidR="00000000" w:rsidRPr="00000000">
              <w:rPr>
                <w:rtl w:val="0"/>
              </w:rPr>
            </w:r>
          </w:p>
          <w:p w:rsidR="00000000" w:rsidDel="00000000" w:rsidP="00000000" w:rsidRDefault="00000000" w:rsidRPr="00000000" w14:paraId="000000ED">
            <w:pPr>
              <w:pageBreakBefore w:val="0"/>
              <w:numPr>
                <w:ilvl w:val="0"/>
                <w:numId w:val="11"/>
              </w:numPr>
              <w:ind w:left="720" w:hanging="360"/>
            </w:pPr>
            <w:r w:rsidDel="00000000" w:rsidR="00000000" w:rsidRPr="00000000">
              <w:rPr>
                <w:rtl w:val="0"/>
              </w:rPr>
              <w:t xml:space="preserve">Morning Check-in w/ Team</w:t>
            </w:r>
          </w:p>
          <w:p w:rsidR="00000000" w:rsidDel="00000000" w:rsidP="00000000" w:rsidRDefault="00000000" w:rsidRPr="00000000" w14:paraId="000000EE">
            <w:pPr>
              <w:pageBreakBefore w:val="0"/>
              <w:numPr>
                <w:ilvl w:val="0"/>
                <w:numId w:val="11"/>
              </w:numPr>
              <w:ind w:left="720" w:hanging="360"/>
            </w:pPr>
            <w:r w:rsidDel="00000000" w:rsidR="00000000" w:rsidRPr="00000000">
              <w:rPr>
                <w:rtl w:val="0"/>
              </w:rPr>
              <w:t xml:space="preserve">Check-in with anyone holding weekend events</w:t>
            </w:r>
          </w:p>
          <w:p w:rsidR="00000000" w:rsidDel="00000000" w:rsidP="00000000" w:rsidRDefault="00000000" w:rsidRPr="00000000" w14:paraId="000000EF">
            <w:pPr>
              <w:pageBreakBefore w:val="0"/>
              <w:numPr>
                <w:ilvl w:val="0"/>
                <w:numId w:val="11"/>
              </w:numPr>
              <w:ind w:left="720" w:hanging="360"/>
            </w:pPr>
            <w:r w:rsidDel="00000000" w:rsidR="00000000" w:rsidRPr="00000000">
              <w:rPr>
                <w:rtl w:val="0"/>
              </w:rPr>
              <w:t xml:space="preserve">Table/Class Announcements</w:t>
            </w:r>
          </w:p>
          <w:p w:rsidR="00000000" w:rsidDel="00000000" w:rsidP="00000000" w:rsidRDefault="00000000" w:rsidRPr="00000000" w14:paraId="000000F0">
            <w:pPr>
              <w:pageBreakBefore w:val="0"/>
              <w:numPr>
                <w:ilvl w:val="0"/>
                <w:numId w:val="11"/>
              </w:numPr>
              <w:ind w:left="720" w:hanging="360"/>
            </w:pPr>
            <w:r w:rsidDel="00000000" w:rsidR="00000000" w:rsidRPr="00000000">
              <w:rPr>
                <w:rtl w:val="0"/>
              </w:rPr>
              <w:t xml:space="preserve">Lead a training or support a hub leader to do so</w:t>
            </w:r>
          </w:p>
          <w:p w:rsidR="00000000" w:rsidDel="00000000" w:rsidP="00000000" w:rsidRDefault="00000000" w:rsidRPr="00000000" w14:paraId="000000F1">
            <w:pPr>
              <w:pageBreakBefore w:val="0"/>
              <w:numPr>
                <w:ilvl w:val="0"/>
                <w:numId w:val="11"/>
              </w:numPr>
              <w:ind w:left="720" w:hanging="360"/>
            </w:pPr>
            <w:r w:rsidDel="00000000" w:rsidR="00000000" w:rsidRPr="00000000">
              <w:rPr>
                <w:rtl w:val="0"/>
              </w:rPr>
              <w:t xml:space="preserve">Admin as needed </w:t>
            </w:r>
          </w:p>
          <w:p w:rsidR="00000000" w:rsidDel="00000000" w:rsidP="00000000" w:rsidRDefault="00000000" w:rsidRPr="00000000" w14:paraId="000000F2">
            <w:pPr>
              <w:pageBreakBefore w:val="0"/>
              <w:rPr/>
            </w:pPr>
            <w:r w:rsidDel="00000000" w:rsidR="00000000" w:rsidRPr="00000000">
              <w:rPr>
                <w:rtl w:val="0"/>
              </w:rPr>
            </w:r>
          </w:p>
          <w:p w:rsidR="00000000" w:rsidDel="00000000" w:rsidP="00000000" w:rsidRDefault="00000000" w:rsidRPr="00000000" w14:paraId="000000F3">
            <w:pPr>
              <w:pageBreakBefore w:val="0"/>
              <w:rPr>
                <w:b w:val="1"/>
              </w:rPr>
            </w:pPr>
            <w:r w:rsidDel="00000000" w:rsidR="00000000" w:rsidRPr="00000000">
              <w:rPr>
                <w:b w:val="1"/>
                <w:rtl w:val="0"/>
              </w:rPr>
              <w:t xml:space="preserve">Friday </w:t>
            </w:r>
          </w:p>
          <w:p w:rsidR="00000000" w:rsidDel="00000000" w:rsidP="00000000" w:rsidRDefault="00000000" w:rsidRPr="00000000" w14:paraId="000000F4">
            <w:pPr>
              <w:pageBreakBefore w:val="0"/>
              <w:numPr>
                <w:ilvl w:val="0"/>
                <w:numId w:val="11"/>
              </w:numPr>
              <w:ind w:left="720" w:hanging="360"/>
            </w:pPr>
            <w:r w:rsidDel="00000000" w:rsidR="00000000" w:rsidRPr="00000000">
              <w:rPr>
                <w:rtl w:val="0"/>
              </w:rPr>
              <w:t xml:space="preserve">Morning Check-in w/ Team</w:t>
            </w:r>
          </w:p>
          <w:p w:rsidR="00000000" w:rsidDel="00000000" w:rsidP="00000000" w:rsidRDefault="00000000" w:rsidRPr="00000000" w14:paraId="000000F5">
            <w:pPr>
              <w:pageBreakBefore w:val="0"/>
              <w:numPr>
                <w:ilvl w:val="0"/>
                <w:numId w:val="11"/>
              </w:numPr>
              <w:ind w:left="720" w:hanging="360"/>
            </w:pPr>
            <w:r w:rsidDel="00000000" w:rsidR="00000000" w:rsidRPr="00000000">
              <w:rPr>
                <w:rtl w:val="0"/>
              </w:rPr>
              <w:t xml:space="preserve">Make sure everyone has materials and is prepped for weekend events</w:t>
            </w:r>
          </w:p>
          <w:p w:rsidR="00000000" w:rsidDel="00000000" w:rsidP="00000000" w:rsidRDefault="00000000" w:rsidRPr="00000000" w14:paraId="000000F6">
            <w:pPr>
              <w:pageBreakBefore w:val="0"/>
              <w:numPr>
                <w:ilvl w:val="0"/>
                <w:numId w:val="11"/>
              </w:numPr>
              <w:ind w:left="720" w:hanging="360"/>
            </w:pPr>
            <w:r w:rsidDel="00000000" w:rsidR="00000000" w:rsidRPr="00000000">
              <w:rPr>
                <w:rtl w:val="0"/>
              </w:rPr>
              <w:t xml:space="preserve">Draft plan for next week</w:t>
            </w:r>
          </w:p>
          <w:p w:rsidR="00000000" w:rsidDel="00000000" w:rsidP="00000000" w:rsidRDefault="00000000" w:rsidRPr="00000000" w14:paraId="000000F7">
            <w:pPr>
              <w:pageBreakBefore w:val="0"/>
              <w:rPr>
                <w:b w:val="1"/>
              </w:rPr>
            </w:pPr>
            <w:r w:rsidDel="00000000" w:rsidR="00000000" w:rsidRPr="00000000">
              <w:rPr>
                <w:rtl w:val="0"/>
              </w:rPr>
            </w:r>
          </w:p>
          <w:p w:rsidR="00000000" w:rsidDel="00000000" w:rsidP="00000000" w:rsidRDefault="00000000" w:rsidRPr="00000000" w14:paraId="000000F8">
            <w:pPr>
              <w:pageBreakBefore w:val="0"/>
              <w:rPr>
                <w:b w:val="1"/>
              </w:rPr>
            </w:pPr>
            <w:r w:rsidDel="00000000" w:rsidR="00000000" w:rsidRPr="00000000">
              <w:rPr>
                <w:b w:val="1"/>
                <w:rtl w:val="0"/>
              </w:rPr>
              <w:t xml:space="preserve">Saturday/Sunday</w:t>
            </w:r>
          </w:p>
          <w:p w:rsidR="00000000" w:rsidDel="00000000" w:rsidP="00000000" w:rsidRDefault="00000000" w:rsidRPr="00000000" w14:paraId="000000F9">
            <w:pPr>
              <w:pageBreakBefore w:val="0"/>
              <w:numPr>
                <w:ilvl w:val="0"/>
                <w:numId w:val="11"/>
              </w:numPr>
              <w:ind w:left="720" w:hanging="360"/>
            </w:pPr>
            <w:r w:rsidDel="00000000" w:rsidR="00000000" w:rsidRPr="00000000">
              <w:rPr>
                <w:rtl w:val="0"/>
              </w:rPr>
              <w:t xml:space="preserve">Canvass or Weekend Tabling Event OR</w:t>
            </w:r>
          </w:p>
          <w:p w:rsidR="00000000" w:rsidDel="00000000" w:rsidP="00000000" w:rsidRDefault="00000000" w:rsidRPr="00000000" w14:paraId="000000FA">
            <w:pPr>
              <w:pageBreakBefore w:val="0"/>
              <w:numPr>
                <w:ilvl w:val="0"/>
                <w:numId w:val="11"/>
              </w:numPr>
              <w:ind w:left="720" w:hanging="360"/>
            </w:pPr>
            <w:r w:rsidDel="00000000" w:rsidR="00000000" w:rsidRPr="00000000">
              <w:rPr>
                <w:rtl w:val="0"/>
              </w:rPr>
              <w:t xml:space="preserve">Volunteer One-on-One’s, OR</w:t>
            </w:r>
          </w:p>
          <w:p w:rsidR="00000000" w:rsidDel="00000000" w:rsidP="00000000" w:rsidRDefault="00000000" w:rsidRPr="00000000" w14:paraId="000000FB">
            <w:pPr>
              <w:pageBreakBefore w:val="0"/>
              <w:numPr>
                <w:ilvl w:val="0"/>
                <w:numId w:val="11"/>
              </w:numPr>
              <w:ind w:left="720" w:hanging="360"/>
            </w:pPr>
            <w:r w:rsidDel="00000000" w:rsidR="00000000" w:rsidRPr="00000000">
              <w:rPr>
                <w:rtl w:val="0"/>
              </w:rPr>
              <w:t xml:space="preserve">Weekend Training</w:t>
            </w:r>
          </w:p>
          <w:p w:rsidR="00000000" w:rsidDel="00000000" w:rsidP="00000000" w:rsidRDefault="00000000" w:rsidRPr="00000000" w14:paraId="000000FC">
            <w:pPr>
              <w:pageBreakBefore w:val="0"/>
              <w:rPr/>
            </w:pPr>
            <w:r w:rsidDel="00000000" w:rsidR="00000000" w:rsidRPr="00000000">
              <w:rPr>
                <w:rtl w:val="0"/>
              </w:rPr>
            </w:r>
          </w:p>
          <w:p w:rsidR="00000000" w:rsidDel="00000000" w:rsidP="00000000" w:rsidRDefault="00000000" w:rsidRPr="00000000" w14:paraId="000000FD">
            <w:pPr>
              <w:pageBreakBefore w:val="0"/>
              <w:rPr>
                <w:b w:val="1"/>
              </w:rPr>
            </w:pPr>
            <w:r w:rsidDel="00000000" w:rsidR="00000000" w:rsidRPr="00000000">
              <w:rPr>
                <w:b w:val="1"/>
                <w:rtl w:val="0"/>
              </w:rPr>
              <w:t xml:space="preserve">Take at least one full day off every week.</w:t>
            </w:r>
          </w:p>
          <w:p w:rsidR="00000000" w:rsidDel="00000000" w:rsidP="00000000" w:rsidRDefault="00000000" w:rsidRPr="00000000" w14:paraId="000000FE">
            <w:pPr>
              <w:pageBreakBefore w:val="0"/>
              <w:spacing w:line="276" w:lineRule="auto"/>
              <w:rPr>
                <w:rFonts w:ascii="Source Sans Pro" w:cs="Source Sans Pro" w:eastAsia="Source Sans Pro" w:hAnsi="Source Sans Pro"/>
                <w:highlight w:val="white"/>
              </w:rPr>
            </w:pPr>
            <w:r w:rsidDel="00000000" w:rsidR="00000000" w:rsidRPr="00000000">
              <w:rPr>
                <w:rtl w:val="0"/>
              </w:rPr>
            </w:r>
          </w:p>
          <w:p w:rsidR="00000000" w:rsidDel="00000000" w:rsidP="00000000" w:rsidRDefault="00000000" w:rsidRPr="00000000" w14:paraId="000000FF">
            <w:pPr>
              <w:pageBreakBefore w:val="0"/>
              <w:spacing w:line="276" w:lineRule="auto"/>
              <w:rPr>
                <w:rFonts w:ascii="Source Sans Pro" w:cs="Source Sans Pro" w:eastAsia="Source Sans Pro" w:hAnsi="Source Sans Pro"/>
                <w:highlight w:val="white"/>
              </w:rPr>
            </w:pPr>
            <w:r w:rsidDel="00000000" w:rsidR="00000000" w:rsidRPr="00000000">
              <w:rPr>
                <w:rtl w:val="0"/>
              </w:rPr>
            </w:r>
          </w:p>
          <w:p w:rsidR="00000000" w:rsidDel="00000000" w:rsidP="00000000" w:rsidRDefault="00000000" w:rsidRPr="00000000" w14:paraId="00000100">
            <w:pPr>
              <w:pageBreakBefore w:val="0"/>
              <w:widowControl w:val="0"/>
              <w:spacing w:line="240" w:lineRule="auto"/>
              <w:rPr>
                <w:rFonts w:ascii="Source Sans Pro" w:cs="Source Sans Pro" w:eastAsia="Source Sans Pro" w:hAnsi="Source Sans Pro"/>
              </w:rPr>
            </w:pPr>
            <w:r w:rsidDel="00000000" w:rsidR="00000000" w:rsidRPr="00000000">
              <w:rPr>
                <w:rtl w:val="0"/>
              </w:rPr>
            </w:r>
          </w:p>
        </w:tc>
      </w:tr>
    </w:tbl>
    <w:p w:rsidR="00000000" w:rsidDel="00000000" w:rsidP="00000000" w:rsidRDefault="00000000" w:rsidRPr="00000000" w14:paraId="00000101">
      <w:pPr>
        <w:pageBreakBefore w:val="0"/>
        <w:spacing w:line="276" w:lineRule="auto"/>
        <w:ind w:left="720" w:firstLine="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 </w:t>
      </w:r>
    </w:p>
    <w:p w:rsidR="00000000" w:rsidDel="00000000" w:rsidP="00000000" w:rsidRDefault="00000000" w:rsidRPr="00000000" w14:paraId="00000102">
      <w:pPr>
        <w:pageBreakBefore w:val="0"/>
        <w:ind w:left="720" w:firstLine="0"/>
        <w:jc w:val="center"/>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103">
      <w:pPr>
        <w:pageBreakBefore w:val="0"/>
        <w:rPr/>
      </w:pPr>
      <w:r w:rsidDel="00000000" w:rsidR="00000000" w:rsidRPr="00000000">
        <w:rPr>
          <w:rtl w:val="0"/>
        </w:rPr>
      </w:r>
    </w:p>
    <w:sectPr>
      <w:headerReference r:id="rId38" w:type="first"/>
      <w:footerReference r:id="rId39" w:type="first"/>
      <w:pgSz w:h="15840" w:w="12240" w:orient="portrait"/>
      <w:pgMar w:bottom="1440" w:top="990" w:left="1440" w:right="1440" w:header="288"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Source Sans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5">
    <w:pPr>
      <w:pageBreakBefore w:val="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4">
    <w:pPr>
      <w:pStyle w:val="Heading2"/>
      <w:pageBreakBefore w:val="0"/>
      <w:spacing w:line="276" w:lineRule="auto"/>
      <w:ind w:left="-810" w:firstLine="0"/>
      <w:rPr/>
    </w:pPr>
    <w:bookmarkStart w:colFirst="0" w:colLast="0" w:name="_2lvqfta29szz" w:id="19"/>
    <w:bookmarkEnd w:id="19"/>
    <w:r w:rsidDel="00000000" w:rsidR="00000000" w:rsidRPr="00000000">
      <w:rPr/>
      <w:drawing>
        <wp:inline distB="114300" distT="114300" distL="114300" distR="114300">
          <wp:extent cx="1058921" cy="945833"/>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58921" cy="945833"/>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docs.google.com/spreadsheets/d/12FEcVtozpBw1Kze4MSEduhNLRrBCuJY-6vTvd-QavIo/edit?usp=sharing" TargetMode="External"/><Relationship Id="rId22" Type="http://schemas.openxmlformats.org/officeDocument/2006/relationships/hyperlink" Target="https://docs.google.com/document/d/1kCHT8H-yY7EiUptZ1TFZx0IL4fu9UrxoMlZMYTrrINA/edit?usp=sharing" TargetMode="External"/><Relationship Id="rId21" Type="http://schemas.openxmlformats.org/officeDocument/2006/relationships/hyperlink" Target="https://www.thekitchn.com/the-beginners-guide-to-meal-planning-what-to-know-how-to-succeed-and-what-to-skip-242413" TargetMode="External"/><Relationship Id="rId24" Type="http://schemas.openxmlformats.org/officeDocument/2006/relationships/hyperlink" Target="https://docs.google.com/document/d/1YIUN9tgwKlZD3XNPKWCOEcNS3dxjaU9gVKCvMF6wkcU/edit?usp=sharing" TargetMode="External"/><Relationship Id="rId23" Type="http://schemas.openxmlformats.org/officeDocument/2006/relationships/hyperlink" Target="https://www.splitwise.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matthew@sunrisemovement.org" TargetMode="External"/><Relationship Id="rId26" Type="http://schemas.openxmlformats.org/officeDocument/2006/relationships/hyperlink" Target="https://docs.google.com/document/d/1zYVueCPaeJ_yWntxQzPJ_JrM8xBPUraSS_YYGTUnZwA/edit?usp=sharing" TargetMode="External"/><Relationship Id="rId25" Type="http://schemas.openxmlformats.org/officeDocument/2006/relationships/hyperlink" Target="https://docs.google.com/document/d/1KAYnCWzrnXH8Lxbkc3p1QU5skKen3h7NVlfJOy8L87k/edit?usp=sharing" TargetMode="External"/><Relationship Id="rId28" Type="http://schemas.openxmlformats.org/officeDocument/2006/relationships/hyperlink" Target="https://docs.google.com/document/d/1uGWZoo6XD2XPQ4lA1IKdxHog8apvkt1ral2ozfMbgpA/edit?usp=sharing" TargetMode="External"/><Relationship Id="rId27" Type="http://schemas.openxmlformats.org/officeDocument/2006/relationships/hyperlink" Target="https://drive.google.com/file/d/1AqMFysUHCv7RoWAjrZQu82-z8K8EpFyM/view?usp=sharing" TargetMode="External"/><Relationship Id="rId5" Type="http://schemas.openxmlformats.org/officeDocument/2006/relationships/styles" Target="styles.xml"/><Relationship Id="rId6" Type="http://schemas.openxmlformats.org/officeDocument/2006/relationships/hyperlink" Target="https://docs.google.com/document/d/13yWX3bemKoIkzFfQsZmZXpMlgsgAPGAMJMVSOk_kPG0/edit" TargetMode="External"/><Relationship Id="rId29" Type="http://schemas.openxmlformats.org/officeDocument/2006/relationships/hyperlink" Target="https://soundcloud.com/sunrisemvmt" TargetMode="External"/><Relationship Id="rId7" Type="http://schemas.openxmlformats.org/officeDocument/2006/relationships/hyperlink" Target="https://docs.google.com/document/d/1fNci3nHlD8c48qn7CBS5SHa_0BWc_6JMpVC3K1nwnf8/edit#" TargetMode="External"/><Relationship Id="rId8" Type="http://schemas.openxmlformats.org/officeDocument/2006/relationships/hyperlink" Target="https://docs.google.com/document/d/1wnmmAsXHH9RxKXI6ZtC3RHWMZZOVRqA3_-J_BakTqAc/edit?usp=sharing" TargetMode="External"/><Relationship Id="rId31" Type="http://schemas.openxmlformats.org/officeDocument/2006/relationships/hyperlink" Target="https://docs.google.com/document/d/1ilkuitoCupL-IyDGMR0-BL0tFINUCFC7dhSLjtMqY0o/edit?usp=sharing" TargetMode="External"/><Relationship Id="rId30" Type="http://schemas.openxmlformats.org/officeDocument/2006/relationships/hyperlink" Target="https://soundcloud.com/ifnotnow" TargetMode="External"/><Relationship Id="rId11" Type="http://schemas.openxmlformats.org/officeDocument/2006/relationships/hyperlink" Target="https://coophousing.org/resources/owning-a-cooperative/buying-into-a-housing-cooperative/" TargetMode="External"/><Relationship Id="rId33" Type="http://schemas.openxmlformats.org/officeDocument/2006/relationships/hyperlink" Target="https://docs.google.com/document/d/1b2mw1DWLHZAvQrC6CKw4KaglXGY-DA3HUXvP4itMDow/edit?usp=sharing" TargetMode="External"/><Relationship Id="rId10" Type="http://schemas.openxmlformats.org/officeDocument/2006/relationships/hyperlink" Target="https://docs.google.com/document/d/1hGzm1ozSxdDR5ymJo2vnTKyjRv9zwQ7Xo_bk1iZBV-w/edit?usp=sharing" TargetMode="External"/><Relationship Id="rId32" Type="http://schemas.openxmlformats.org/officeDocument/2006/relationships/hyperlink" Target="https://docs.google.com/document/d/1IcaUZhSuWne5JgzHsg8on_uVk_O1kyNuoK_MLeG-xkQ/edit#" TargetMode="External"/><Relationship Id="rId13" Type="http://schemas.openxmlformats.org/officeDocument/2006/relationships/hyperlink" Target="https://www.ic.org/" TargetMode="External"/><Relationship Id="rId35" Type="http://schemas.openxmlformats.org/officeDocument/2006/relationships/hyperlink" Target="https://docs.google.com/document/d/1hT991GaBksQLAgjtDHsCoAp3zQjqJAmEri1oFyacRWQ/edit?usp=sharing" TargetMode="External"/><Relationship Id="rId12" Type="http://schemas.openxmlformats.org/officeDocument/2006/relationships/hyperlink" Target="https://www.catholicworker.org/communities/directory-picker.html" TargetMode="External"/><Relationship Id="rId34" Type="http://schemas.openxmlformats.org/officeDocument/2006/relationships/hyperlink" Target="https://docs.google.com/document/d/1n3CWHVE3SffF949iI9DFGfMvoUHtQuUgXXGsaaojzEc/edit?usp=sharing" TargetMode="External"/><Relationship Id="rId15" Type="http://schemas.openxmlformats.org/officeDocument/2006/relationships/hyperlink" Target="https://www.airbnb.com/" TargetMode="External"/><Relationship Id="rId37" Type="http://schemas.openxmlformats.org/officeDocument/2006/relationships/hyperlink" Target="https://docs.google.com/document/d/1Sjk6NBQSCQJCLIKy-vTqcZ82UAnVvxWHXOqT5gdvxtg/edit#" TargetMode="External"/><Relationship Id="rId14" Type="http://schemas.openxmlformats.org/officeDocument/2006/relationships/hyperlink" Target="https://www.craigslist.org/about/sites" TargetMode="External"/><Relationship Id="rId36" Type="http://schemas.openxmlformats.org/officeDocument/2006/relationships/hyperlink" Target="https://docs.google.com/document/d/1YRL4b9zyCtaok-czDuHg7cOtOKrtwKXwH7Klo6bA2XY/edit?usp=sharing" TargetMode="External"/><Relationship Id="rId17" Type="http://schemas.openxmlformats.org/officeDocument/2006/relationships/hyperlink" Target="https://docs.google.com/document/d/1c_vTA_6QiaWm5_Y7cSTLcDRGe6AAQwhs3xr_wBlDr2g/edit?usp=sharing" TargetMode="External"/><Relationship Id="rId39" Type="http://schemas.openxmlformats.org/officeDocument/2006/relationships/footer" Target="footer1.xml"/><Relationship Id="rId16" Type="http://schemas.openxmlformats.org/officeDocument/2006/relationships/hyperlink" Target="https://www.zillow.com/homes/for_rent/" TargetMode="External"/><Relationship Id="rId38" Type="http://schemas.openxmlformats.org/officeDocument/2006/relationships/header" Target="header1.xml"/><Relationship Id="rId19" Type="http://schemas.openxmlformats.org/officeDocument/2006/relationships/hyperlink" Target="https://docs.google.com/spreadsheets/d/1f4b0kv7bMRKimBwNiRCyq9Nu5Kj69xXk7zPPLay0msY/edit?usp=sharing" TargetMode="External"/><Relationship Id="rId18" Type="http://schemas.openxmlformats.org/officeDocument/2006/relationships/hyperlink" Target="https://docs.google.com/spreadsheets/d/1qvF0kDYgNGggBOpTHTP6yPrnpE1QGB0h4Ud6cXZgUjE/edit?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SourceSansPro-regular.ttf"/><Relationship Id="rId2" Type="http://schemas.openxmlformats.org/officeDocument/2006/relationships/font" Target="fonts/SourceSansPro-bold.ttf"/><Relationship Id="rId3" Type="http://schemas.openxmlformats.org/officeDocument/2006/relationships/font" Target="fonts/SourceSansPro-italic.ttf"/><Relationship Id="rId4" Type="http://schemas.openxmlformats.org/officeDocument/2006/relationships/font" Target="fonts/SourceSansPr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